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277512D" w14:textId="77777777" w:rsidR="00C23F4F" w:rsidRDefault="00C23F4F">
      <w:pPr>
        <w:spacing w:line="360" w:lineRule="auto"/>
        <w:jc w:val="center"/>
        <w:rPr>
          <w:rFonts w:ascii="仿宋" w:eastAsia="仿宋" w:hAnsi="仿宋" w:hint="eastAsia"/>
        </w:rPr>
      </w:pPr>
      <w:bookmarkStart w:id="0" w:name="_Toc31623034"/>
      <w:bookmarkStart w:id="1" w:name="_Toc250531700"/>
      <w:bookmarkStart w:id="2" w:name="_Toc101680378"/>
    </w:p>
    <w:p w14:paraId="66721705" w14:textId="77777777" w:rsidR="00C23F4F" w:rsidRDefault="00C23F4F">
      <w:pPr>
        <w:spacing w:line="360" w:lineRule="auto"/>
        <w:jc w:val="center"/>
        <w:rPr>
          <w:rFonts w:ascii="仿宋" w:eastAsia="仿宋" w:hAnsi="仿宋" w:hint="eastAsia"/>
        </w:rPr>
      </w:pPr>
      <w:bookmarkStart w:id="3" w:name="_Toc111005859"/>
      <w:bookmarkStart w:id="4" w:name="_Toc111557300"/>
      <w:bookmarkStart w:id="5" w:name="_Toc110418120"/>
      <w:bookmarkStart w:id="6" w:name="_Toc111466932"/>
      <w:bookmarkStart w:id="7" w:name="_Toc105902216"/>
      <w:bookmarkStart w:id="8" w:name="_Toc112127723"/>
      <w:bookmarkStart w:id="9" w:name="_Toc111555576"/>
      <w:bookmarkStart w:id="10" w:name="_Toc106695473"/>
      <w:bookmarkStart w:id="11" w:name="_Toc112128210"/>
      <w:bookmarkStart w:id="12" w:name="_Toc111471510"/>
    </w:p>
    <w:p w14:paraId="41EA03CB" w14:textId="77777777" w:rsidR="00C23F4F" w:rsidRDefault="00C23F4F">
      <w:pPr>
        <w:spacing w:line="360" w:lineRule="auto"/>
        <w:jc w:val="center"/>
        <w:rPr>
          <w:rFonts w:ascii="仿宋" w:eastAsia="仿宋" w:hAnsi="仿宋" w:hint="eastAsia"/>
        </w:rPr>
      </w:pPr>
    </w:p>
    <w:p w14:paraId="49A04894" w14:textId="77777777" w:rsidR="00C23F4F" w:rsidRDefault="00C23F4F">
      <w:pPr>
        <w:spacing w:line="360" w:lineRule="auto"/>
        <w:jc w:val="center"/>
        <w:rPr>
          <w:rFonts w:ascii="仿宋" w:eastAsia="仿宋" w:hAnsi="仿宋" w:hint="eastAsia"/>
        </w:rPr>
      </w:pPr>
    </w:p>
    <w:p w14:paraId="250D3AB2" w14:textId="77777777" w:rsidR="00C23F4F" w:rsidRDefault="00C23F4F">
      <w:pPr>
        <w:spacing w:line="360" w:lineRule="auto"/>
        <w:jc w:val="center"/>
        <w:rPr>
          <w:rFonts w:ascii="仿宋" w:eastAsia="仿宋" w:hAnsi="仿宋" w:hint="eastAsia"/>
        </w:rPr>
      </w:pPr>
    </w:p>
    <w:p w14:paraId="07918BD8" w14:textId="77777777" w:rsidR="00C23F4F" w:rsidRDefault="00C23F4F">
      <w:pPr>
        <w:spacing w:line="360" w:lineRule="auto"/>
        <w:jc w:val="center"/>
        <w:rPr>
          <w:rFonts w:ascii="仿宋" w:eastAsia="仿宋" w:hAnsi="仿宋" w:hint="eastAsia"/>
        </w:rPr>
      </w:pPr>
    </w:p>
    <w:p w14:paraId="75AE9463" w14:textId="77777777" w:rsidR="00C23F4F" w:rsidRDefault="00000000">
      <w:pPr>
        <w:spacing w:line="360" w:lineRule="auto"/>
        <w:jc w:val="center"/>
        <w:rPr>
          <w:rFonts w:ascii="仿宋" w:eastAsia="仿宋" w:hAnsi="仿宋" w:hint="eastAsia"/>
          <w:b/>
          <w:sz w:val="48"/>
          <w:szCs w:val="52"/>
        </w:rPr>
      </w:pPr>
      <w:r>
        <w:rPr>
          <w:rFonts w:ascii="仿宋" w:eastAsia="仿宋" w:hAnsi="仿宋" w:hint="eastAsia"/>
          <w:b/>
          <w:sz w:val="48"/>
          <w:szCs w:val="52"/>
        </w:rPr>
        <w:t>中国银联</w:t>
      </w:r>
      <w:bookmarkEnd w:id="3"/>
      <w:bookmarkEnd w:id="4"/>
      <w:bookmarkEnd w:id="5"/>
      <w:bookmarkEnd w:id="6"/>
      <w:bookmarkEnd w:id="7"/>
      <w:bookmarkEnd w:id="8"/>
      <w:bookmarkEnd w:id="9"/>
      <w:bookmarkEnd w:id="10"/>
      <w:bookmarkEnd w:id="11"/>
      <w:bookmarkEnd w:id="12"/>
    </w:p>
    <w:p w14:paraId="457F9FA3" w14:textId="77777777" w:rsidR="00C23F4F" w:rsidRDefault="00C23F4F">
      <w:pPr>
        <w:spacing w:line="360" w:lineRule="auto"/>
        <w:jc w:val="center"/>
        <w:rPr>
          <w:rFonts w:ascii="仿宋" w:eastAsia="仿宋" w:hAnsi="仿宋" w:hint="eastAsia"/>
          <w:b/>
          <w:sz w:val="48"/>
          <w:szCs w:val="52"/>
        </w:rPr>
      </w:pPr>
      <w:bookmarkStart w:id="13" w:name="_Toc105902217"/>
      <w:bookmarkStart w:id="14" w:name="_Toc111005860"/>
      <w:bookmarkStart w:id="15" w:name="_Toc110418121"/>
      <w:bookmarkStart w:id="16" w:name="_Toc106695474"/>
    </w:p>
    <w:bookmarkEnd w:id="13"/>
    <w:bookmarkEnd w:id="14"/>
    <w:bookmarkEnd w:id="15"/>
    <w:bookmarkEnd w:id="16"/>
    <w:p w14:paraId="4C1C0BDA" w14:textId="77777777" w:rsidR="00C23F4F" w:rsidRDefault="00000000">
      <w:pPr>
        <w:spacing w:line="360" w:lineRule="auto"/>
        <w:jc w:val="center"/>
        <w:rPr>
          <w:rFonts w:ascii="仿宋" w:eastAsia="仿宋" w:hAnsi="仿宋" w:hint="eastAsia"/>
          <w:b/>
          <w:sz w:val="48"/>
          <w:szCs w:val="52"/>
        </w:rPr>
      </w:pPr>
      <w:r>
        <w:rPr>
          <w:rFonts w:ascii="仿宋" w:eastAsia="仿宋" w:hAnsi="仿宋" w:hint="eastAsia"/>
          <w:b/>
          <w:sz w:val="48"/>
          <w:szCs w:val="52"/>
        </w:rPr>
        <w:t>银联签约支付产品测试指引</w:t>
      </w:r>
    </w:p>
    <w:p w14:paraId="6AFF89A7" w14:textId="77777777" w:rsidR="00C23F4F" w:rsidRDefault="00C23F4F">
      <w:pPr>
        <w:spacing w:line="360" w:lineRule="auto"/>
        <w:jc w:val="center"/>
        <w:rPr>
          <w:rFonts w:ascii="仿宋" w:eastAsia="仿宋" w:hAnsi="仿宋" w:hint="eastAsia"/>
        </w:rPr>
      </w:pPr>
    </w:p>
    <w:p w14:paraId="6850B53D" w14:textId="0C1D9C2E" w:rsidR="00C23F4F" w:rsidRDefault="00000000">
      <w:pPr>
        <w:spacing w:line="360" w:lineRule="auto"/>
        <w:jc w:val="center"/>
        <w:rPr>
          <w:rFonts w:ascii="仿宋" w:eastAsia="仿宋" w:hAnsi="仿宋" w:hint="eastAsia"/>
          <w:kern w:val="0"/>
          <w:sz w:val="28"/>
          <w:szCs w:val="20"/>
        </w:rPr>
      </w:pPr>
      <w:r>
        <w:rPr>
          <w:rFonts w:ascii="仿宋" w:eastAsia="仿宋" w:hAnsi="仿宋" w:hint="eastAsia"/>
          <w:kern w:val="0"/>
          <w:sz w:val="28"/>
          <w:szCs w:val="20"/>
        </w:rPr>
        <w:t>版本号</w:t>
      </w:r>
      <w:r>
        <w:rPr>
          <w:rFonts w:ascii="仿宋" w:eastAsia="仿宋" w:hAnsi="仿宋"/>
          <w:kern w:val="0"/>
          <w:sz w:val="28"/>
          <w:szCs w:val="20"/>
        </w:rPr>
        <w:t>：</w:t>
      </w:r>
      <w:r w:rsidR="0033750C">
        <w:rPr>
          <w:rFonts w:ascii="仿宋" w:eastAsia="仿宋" w:hAnsi="仿宋" w:hint="eastAsia"/>
          <w:kern w:val="0"/>
          <w:sz w:val="28"/>
          <w:szCs w:val="20"/>
        </w:rPr>
        <w:t>2</w:t>
      </w:r>
      <w:r>
        <w:rPr>
          <w:rFonts w:ascii="仿宋" w:eastAsia="仿宋" w:hAnsi="仿宋" w:hint="eastAsia"/>
          <w:kern w:val="0"/>
          <w:sz w:val="28"/>
          <w:szCs w:val="20"/>
        </w:rPr>
        <w:t>.0</w:t>
      </w:r>
    </w:p>
    <w:p w14:paraId="7B45E2D0" w14:textId="77777777" w:rsidR="00C23F4F" w:rsidRDefault="00C23F4F">
      <w:pPr>
        <w:spacing w:line="360" w:lineRule="auto"/>
        <w:jc w:val="center"/>
        <w:rPr>
          <w:rFonts w:ascii="仿宋" w:eastAsia="仿宋" w:hAnsi="仿宋" w:hint="eastAsia"/>
        </w:rPr>
      </w:pPr>
    </w:p>
    <w:p w14:paraId="431B36DB" w14:textId="77777777" w:rsidR="00C23F4F" w:rsidRDefault="00C23F4F">
      <w:pPr>
        <w:spacing w:line="360" w:lineRule="auto"/>
        <w:jc w:val="center"/>
        <w:rPr>
          <w:rFonts w:ascii="仿宋" w:eastAsia="仿宋" w:hAnsi="仿宋" w:hint="eastAsia"/>
        </w:rPr>
      </w:pPr>
    </w:p>
    <w:p w14:paraId="06143B9D" w14:textId="77777777" w:rsidR="00C23F4F" w:rsidRDefault="00C23F4F">
      <w:pPr>
        <w:spacing w:line="360" w:lineRule="auto"/>
        <w:jc w:val="center"/>
        <w:rPr>
          <w:rFonts w:ascii="仿宋" w:eastAsia="仿宋" w:hAnsi="仿宋" w:hint="eastAsia"/>
        </w:rPr>
      </w:pPr>
    </w:p>
    <w:p w14:paraId="513FB786" w14:textId="77777777" w:rsidR="00C23F4F" w:rsidRDefault="00C23F4F">
      <w:pPr>
        <w:spacing w:line="360" w:lineRule="auto"/>
        <w:jc w:val="center"/>
        <w:rPr>
          <w:rFonts w:ascii="仿宋" w:eastAsia="仿宋" w:hAnsi="仿宋" w:hint="eastAsia"/>
        </w:rPr>
      </w:pPr>
    </w:p>
    <w:p w14:paraId="14706015" w14:textId="77777777" w:rsidR="00C23F4F" w:rsidRDefault="00C23F4F">
      <w:pPr>
        <w:spacing w:line="360" w:lineRule="auto"/>
        <w:jc w:val="center"/>
        <w:rPr>
          <w:rFonts w:ascii="仿宋" w:eastAsia="仿宋" w:hAnsi="仿宋" w:hint="eastAsia"/>
        </w:rPr>
      </w:pPr>
    </w:p>
    <w:p w14:paraId="3622B549" w14:textId="77777777" w:rsidR="00C23F4F" w:rsidRDefault="00C23F4F">
      <w:pPr>
        <w:spacing w:line="360" w:lineRule="auto"/>
        <w:jc w:val="center"/>
        <w:rPr>
          <w:rFonts w:ascii="仿宋" w:eastAsia="仿宋" w:hAnsi="仿宋" w:hint="eastAsia"/>
        </w:rPr>
      </w:pPr>
    </w:p>
    <w:p w14:paraId="6C917913" w14:textId="77777777" w:rsidR="00C23F4F" w:rsidRDefault="00C23F4F">
      <w:pPr>
        <w:spacing w:line="360" w:lineRule="auto"/>
        <w:jc w:val="center"/>
        <w:rPr>
          <w:rFonts w:ascii="仿宋" w:eastAsia="仿宋" w:hAnsi="仿宋" w:hint="eastAsia"/>
        </w:rPr>
      </w:pPr>
    </w:p>
    <w:p w14:paraId="23DEB9A7" w14:textId="77777777" w:rsidR="00C23F4F" w:rsidRDefault="00C23F4F">
      <w:pPr>
        <w:spacing w:line="360" w:lineRule="auto"/>
        <w:jc w:val="center"/>
        <w:rPr>
          <w:rFonts w:ascii="仿宋" w:eastAsia="仿宋" w:hAnsi="仿宋" w:hint="eastAsia"/>
        </w:rPr>
      </w:pPr>
    </w:p>
    <w:p w14:paraId="3284F6F0" w14:textId="77777777" w:rsidR="00C23F4F" w:rsidRDefault="00C23F4F">
      <w:pPr>
        <w:spacing w:line="360" w:lineRule="auto"/>
        <w:jc w:val="center"/>
        <w:rPr>
          <w:rFonts w:ascii="仿宋" w:eastAsia="仿宋" w:hAnsi="仿宋" w:hint="eastAsia"/>
        </w:rPr>
      </w:pPr>
    </w:p>
    <w:p w14:paraId="320222AA" w14:textId="77777777" w:rsidR="00C23F4F" w:rsidRDefault="00C23F4F">
      <w:pPr>
        <w:spacing w:line="360" w:lineRule="auto"/>
        <w:jc w:val="center"/>
        <w:rPr>
          <w:rFonts w:ascii="仿宋" w:eastAsia="仿宋" w:hAnsi="仿宋" w:hint="eastAsia"/>
        </w:rPr>
      </w:pPr>
    </w:p>
    <w:p w14:paraId="16F8A68E" w14:textId="77777777" w:rsidR="00C23F4F" w:rsidRDefault="00C23F4F">
      <w:pPr>
        <w:spacing w:line="360" w:lineRule="auto"/>
        <w:jc w:val="center"/>
        <w:rPr>
          <w:rFonts w:ascii="仿宋" w:eastAsia="仿宋" w:hAnsi="仿宋" w:hint="eastAsia"/>
        </w:rPr>
      </w:pPr>
    </w:p>
    <w:p w14:paraId="5C1A6469" w14:textId="77777777" w:rsidR="00C23F4F" w:rsidRDefault="00C23F4F">
      <w:pPr>
        <w:spacing w:line="360" w:lineRule="auto"/>
        <w:jc w:val="center"/>
        <w:rPr>
          <w:rFonts w:ascii="仿宋" w:eastAsia="仿宋" w:hAnsi="仿宋" w:hint="eastAsia"/>
        </w:rPr>
      </w:pPr>
    </w:p>
    <w:p w14:paraId="7B8AED47" w14:textId="77777777" w:rsidR="00C23F4F" w:rsidRDefault="00C23F4F">
      <w:pPr>
        <w:spacing w:line="360" w:lineRule="auto"/>
        <w:jc w:val="center"/>
        <w:rPr>
          <w:rFonts w:ascii="仿宋" w:eastAsia="仿宋" w:hAnsi="仿宋" w:hint="eastAsia"/>
        </w:rPr>
      </w:pPr>
    </w:p>
    <w:p w14:paraId="1BBDB488" w14:textId="438C2197" w:rsidR="00C23F4F" w:rsidRDefault="00000000">
      <w:pPr>
        <w:pStyle w:val="aff2"/>
        <w:spacing w:line="360" w:lineRule="auto"/>
        <w:jc w:val="center"/>
        <w:rPr>
          <w:rFonts w:ascii="仿宋" w:eastAsia="仿宋" w:hAnsi="仿宋" w:hint="eastAsia"/>
        </w:rPr>
      </w:pPr>
      <w:r>
        <w:rPr>
          <w:rFonts w:ascii="仿宋" w:eastAsia="仿宋" w:hAnsi="仿宋" w:hint="eastAsia"/>
        </w:rPr>
        <w:t>202</w:t>
      </w:r>
      <w:r w:rsidR="0033750C">
        <w:rPr>
          <w:rFonts w:ascii="仿宋" w:eastAsia="仿宋" w:hAnsi="仿宋" w:hint="eastAsia"/>
        </w:rPr>
        <w:t>4</w:t>
      </w:r>
      <w:r>
        <w:rPr>
          <w:rFonts w:ascii="仿宋" w:eastAsia="仿宋" w:hAnsi="仿宋" w:hint="eastAsia"/>
        </w:rPr>
        <w:t>年</w:t>
      </w:r>
      <w:r w:rsidR="0033750C">
        <w:rPr>
          <w:rFonts w:ascii="仿宋" w:eastAsia="仿宋" w:hAnsi="仿宋" w:hint="eastAsia"/>
        </w:rPr>
        <w:t>9</w:t>
      </w:r>
      <w:r>
        <w:rPr>
          <w:rFonts w:ascii="仿宋" w:eastAsia="仿宋" w:hAnsi="仿宋" w:hint="eastAsia"/>
        </w:rPr>
        <w:t>月</w:t>
      </w:r>
    </w:p>
    <w:p w14:paraId="57C38312" w14:textId="77777777" w:rsidR="00C23F4F" w:rsidRDefault="00C23F4F">
      <w:pPr>
        <w:pStyle w:val="aff2"/>
        <w:spacing w:line="360" w:lineRule="auto"/>
        <w:ind w:firstLineChars="1150" w:firstLine="3220"/>
        <w:rPr>
          <w:rFonts w:ascii="仿宋" w:eastAsia="仿宋" w:hAnsi="仿宋" w:hint="eastAsia"/>
        </w:rPr>
      </w:pPr>
    </w:p>
    <w:p w14:paraId="02883630" w14:textId="77777777" w:rsidR="00C23F4F" w:rsidRDefault="00000000">
      <w:pPr>
        <w:spacing w:line="360" w:lineRule="auto"/>
        <w:jc w:val="center"/>
        <w:rPr>
          <w:rFonts w:ascii="仿宋" w:eastAsia="仿宋" w:hAnsi="仿宋" w:hint="eastAsia"/>
          <w:b/>
          <w:bCs/>
          <w:color w:val="000000"/>
        </w:rPr>
      </w:pPr>
      <w:r>
        <w:rPr>
          <w:rFonts w:ascii="仿宋" w:eastAsia="仿宋" w:hAnsi="仿宋"/>
        </w:rPr>
        <w:br w:type="page"/>
      </w:r>
      <w:r>
        <w:rPr>
          <w:rFonts w:ascii="仿宋" w:eastAsia="仿宋" w:hAnsi="仿宋" w:hint="eastAsia"/>
          <w:sz w:val="32"/>
          <w:szCs w:val="32"/>
        </w:rPr>
        <w:lastRenderedPageBreak/>
        <w:t>版本控制信息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12"/>
        <w:gridCol w:w="2961"/>
        <w:gridCol w:w="1797"/>
        <w:gridCol w:w="2938"/>
      </w:tblGrid>
      <w:tr w:rsidR="00C23F4F" w14:paraId="170287C2" w14:textId="77777777">
        <w:trPr>
          <w:tblHeader/>
          <w:jc w:val="center"/>
        </w:trPr>
        <w:tc>
          <w:tcPr>
            <w:tcW w:w="995" w:type="pct"/>
            <w:vAlign w:val="center"/>
          </w:tcPr>
          <w:p w14:paraId="3E939173" w14:textId="77777777" w:rsidR="00C23F4F" w:rsidRDefault="00000000">
            <w:pPr>
              <w:pStyle w:val="aff1"/>
              <w:spacing w:line="360" w:lineRule="auto"/>
              <w:rPr>
                <w:rFonts w:ascii="仿宋" w:eastAsia="仿宋" w:hAnsi="仿宋" w:hint="eastAsia"/>
                <w:color w:val="000000"/>
              </w:rPr>
            </w:pPr>
            <w:r>
              <w:rPr>
                <w:rFonts w:ascii="仿宋" w:eastAsia="仿宋" w:hAnsi="仿宋"/>
                <w:color w:val="000000"/>
              </w:rPr>
              <w:t>版本号</w:t>
            </w:r>
          </w:p>
        </w:tc>
        <w:tc>
          <w:tcPr>
            <w:tcW w:w="1540" w:type="pct"/>
            <w:vAlign w:val="center"/>
          </w:tcPr>
          <w:p w14:paraId="3E3FC398" w14:textId="77777777" w:rsidR="00C23F4F" w:rsidRDefault="00000000">
            <w:pPr>
              <w:pStyle w:val="aff1"/>
              <w:spacing w:line="360" w:lineRule="auto"/>
              <w:rPr>
                <w:rFonts w:ascii="仿宋" w:eastAsia="仿宋" w:hAnsi="仿宋" w:hint="eastAsia"/>
                <w:color w:val="000000"/>
              </w:rPr>
            </w:pPr>
            <w:r>
              <w:rPr>
                <w:rFonts w:ascii="仿宋" w:eastAsia="仿宋" w:hAnsi="仿宋"/>
                <w:color w:val="000000"/>
              </w:rPr>
              <w:t>拟稿和修改人</w:t>
            </w:r>
          </w:p>
        </w:tc>
        <w:tc>
          <w:tcPr>
            <w:tcW w:w="935" w:type="pct"/>
            <w:vAlign w:val="center"/>
          </w:tcPr>
          <w:p w14:paraId="2F3F6E65" w14:textId="77777777" w:rsidR="00C23F4F" w:rsidRDefault="00000000">
            <w:pPr>
              <w:pStyle w:val="aff1"/>
              <w:spacing w:line="360" w:lineRule="auto"/>
              <w:rPr>
                <w:rFonts w:ascii="仿宋" w:eastAsia="仿宋" w:hAnsi="仿宋" w:hint="eastAsia"/>
                <w:color w:val="000000"/>
              </w:rPr>
            </w:pPr>
            <w:r>
              <w:rPr>
                <w:rFonts w:ascii="仿宋" w:eastAsia="仿宋" w:hAnsi="仿宋" w:hint="eastAsia"/>
                <w:color w:val="000000"/>
              </w:rPr>
              <w:t>完成</w:t>
            </w:r>
            <w:r>
              <w:rPr>
                <w:rFonts w:ascii="仿宋" w:eastAsia="仿宋" w:hAnsi="仿宋"/>
                <w:color w:val="000000"/>
              </w:rPr>
              <w:t>日期</w:t>
            </w:r>
          </w:p>
        </w:tc>
        <w:tc>
          <w:tcPr>
            <w:tcW w:w="1528" w:type="pct"/>
            <w:vAlign w:val="center"/>
          </w:tcPr>
          <w:p w14:paraId="2F7AD9CE" w14:textId="77777777" w:rsidR="00C23F4F" w:rsidRDefault="00000000">
            <w:pPr>
              <w:pStyle w:val="aff1"/>
              <w:spacing w:line="360" w:lineRule="auto"/>
              <w:rPr>
                <w:rFonts w:ascii="仿宋" w:eastAsia="仿宋" w:hAnsi="仿宋" w:hint="eastAsia"/>
                <w:color w:val="000000"/>
              </w:rPr>
            </w:pPr>
            <w:r>
              <w:rPr>
                <w:rFonts w:ascii="仿宋" w:eastAsia="仿宋" w:hAnsi="仿宋"/>
                <w:color w:val="000000"/>
              </w:rPr>
              <w:t>变更说明</w:t>
            </w:r>
          </w:p>
        </w:tc>
      </w:tr>
      <w:tr w:rsidR="00C23F4F" w14:paraId="6BCB848E" w14:textId="77777777">
        <w:trPr>
          <w:jc w:val="center"/>
        </w:trPr>
        <w:tc>
          <w:tcPr>
            <w:tcW w:w="995" w:type="pct"/>
            <w:vAlign w:val="center"/>
          </w:tcPr>
          <w:p w14:paraId="571EE1BC" w14:textId="2D88FC84" w:rsidR="00C23F4F" w:rsidRDefault="00000000">
            <w:pPr>
              <w:pStyle w:val="aff"/>
              <w:jc w:val="center"/>
              <w:rPr>
                <w:rFonts w:ascii="仿宋" w:eastAsia="仿宋" w:hAnsi="仿宋" w:hint="eastAsia"/>
              </w:rPr>
            </w:pPr>
            <w:r>
              <w:rPr>
                <w:rFonts w:ascii="仿宋" w:eastAsia="仿宋" w:hAnsi="仿宋" w:hint="eastAsia"/>
              </w:rPr>
              <w:t>1</w:t>
            </w:r>
            <w:r>
              <w:rPr>
                <w:rFonts w:ascii="仿宋" w:eastAsia="仿宋" w:hAnsi="仿宋"/>
              </w:rPr>
              <w:t>.0</w:t>
            </w:r>
          </w:p>
        </w:tc>
        <w:tc>
          <w:tcPr>
            <w:tcW w:w="1540" w:type="pct"/>
            <w:vAlign w:val="center"/>
          </w:tcPr>
          <w:p w14:paraId="56C6D558" w14:textId="77777777" w:rsidR="00C23F4F" w:rsidRDefault="00000000">
            <w:pPr>
              <w:pStyle w:val="aff"/>
              <w:jc w:val="center"/>
              <w:rPr>
                <w:rFonts w:ascii="仿宋" w:eastAsia="仿宋" w:hAnsi="仿宋" w:hint="eastAsia"/>
              </w:rPr>
            </w:pPr>
            <w:proofErr w:type="gramStart"/>
            <w:r>
              <w:rPr>
                <w:rFonts w:ascii="仿宋" w:eastAsia="仿宋" w:hAnsi="仿宋"/>
              </w:rPr>
              <w:t>夏思雨</w:t>
            </w:r>
            <w:proofErr w:type="gramEnd"/>
            <w:r>
              <w:rPr>
                <w:rFonts w:ascii="仿宋" w:eastAsia="仿宋" w:hAnsi="仿宋" w:hint="eastAsia"/>
              </w:rPr>
              <w:t>、付悦</w:t>
            </w:r>
          </w:p>
        </w:tc>
        <w:tc>
          <w:tcPr>
            <w:tcW w:w="935" w:type="pct"/>
            <w:vAlign w:val="center"/>
          </w:tcPr>
          <w:p w14:paraId="24F367F6" w14:textId="77777777" w:rsidR="00C23F4F" w:rsidRDefault="00000000">
            <w:pPr>
              <w:pStyle w:val="aff"/>
              <w:jc w:val="center"/>
              <w:rPr>
                <w:rFonts w:ascii="仿宋" w:eastAsia="仿宋" w:hAnsi="仿宋" w:hint="eastAsia"/>
              </w:rPr>
            </w:pPr>
            <w:r>
              <w:rPr>
                <w:rFonts w:ascii="仿宋" w:eastAsia="仿宋" w:hAnsi="仿宋"/>
              </w:rPr>
              <w:t>2023.</w:t>
            </w:r>
            <w:r>
              <w:rPr>
                <w:rFonts w:ascii="仿宋" w:eastAsia="仿宋" w:hAnsi="仿宋" w:hint="eastAsia"/>
              </w:rPr>
              <w:t>07</w:t>
            </w:r>
          </w:p>
        </w:tc>
        <w:tc>
          <w:tcPr>
            <w:tcW w:w="1528" w:type="pct"/>
            <w:vAlign w:val="center"/>
          </w:tcPr>
          <w:p w14:paraId="28E81DCA" w14:textId="77777777" w:rsidR="00C23F4F" w:rsidRDefault="00C23F4F">
            <w:pPr>
              <w:pStyle w:val="aff"/>
              <w:jc w:val="center"/>
              <w:rPr>
                <w:rFonts w:ascii="仿宋" w:eastAsia="仿宋" w:hAnsi="仿宋" w:hint="eastAsia"/>
              </w:rPr>
            </w:pPr>
          </w:p>
        </w:tc>
      </w:tr>
      <w:tr w:rsidR="00C23F4F" w:rsidRPr="001F52FB" w14:paraId="5EE9309A" w14:textId="77777777">
        <w:trPr>
          <w:jc w:val="center"/>
        </w:trPr>
        <w:tc>
          <w:tcPr>
            <w:tcW w:w="995" w:type="pct"/>
            <w:vAlign w:val="center"/>
          </w:tcPr>
          <w:p w14:paraId="79A921EF" w14:textId="5DF7DD14" w:rsidR="00C23F4F" w:rsidRPr="001F52FB" w:rsidRDefault="009F5DC5" w:rsidP="001F52FB">
            <w:pPr>
              <w:pStyle w:val="aff"/>
              <w:jc w:val="center"/>
              <w:rPr>
                <w:rFonts w:ascii="仿宋" w:eastAsia="仿宋" w:hAnsi="仿宋" w:hint="eastAsia"/>
              </w:rPr>
            </w:pPr>
            <w:r w:rsidRPr="001F52FB">
              <w:rPr>
                <w:rFonts w:ascii="仿宋" w:eastAsia="仿宋" w:hAnsi="仿宋" w:hint="eastAsia"/>
              </w:rPr>
              <w:t>2.0</w:t>
            </w:r>
          </w:p>
        </w:tc>
        <w:tc>
          <w:tcPr>
            <w:tcW w:w="1540" w:type="pct"/>
            <w:vAlign w:val="center"/>
          </w:tcPr>
          <w:p w14:paraId="6887D2D2" w14:textId="53865F8C" w:rsidR="00C23F4F" w:rsidRPr="001F52FB" w:rsidRDefault="009F5DC5" w:rsidP="001F52FB">
            <w:pPr>
              <w:pStyle w:val="aff"/>
              <w:jc w:val="center"/>
              <w:rPr>
                <w:rFonts w:ascii="仿宋" w:eastAsia="仿宋" w:hAnsi="仿宋" w:hint="eastAsia"/>
              </w:rPr>
            </w:pPr>
            <w:r w:rsidRPr="001F52FB">
              <w:rPr>
                <w:rFonts w:ascii="仿宋" w:eastAsia="仿宋" w:hAnsi="仿宋" w:hint="eastAsia"/>
              </w:rPr>
              <w:t>刘雅玉</w:t>
            </w:r>
          </w:p>
        </w:tc>
        <w:tc>
          <w:tcPr>
            <w:tcW w:w="935" w:type="pct"/>
            <w:vAlign w:val="center"/>
          </w:tcPr>
          <w:p w14:paraId="3DAFAC03" w14:textId="1D176948" w:rsidR="00C23F4F" w:rsidRPr="001F52FB" w:rsidRDefault="009F5DC5" w:rsidP="001F52FB">
            <w:pPr>
              <w:pStyle w:val="aff"/>
              <w:jc w:val="center"/>
              <w:rPr>
                <w:rFonts w:ascii="仿宋" w:eastAsia="仿宋" w:hAnsi="仿宋" w:hint="eastAsia"/>
              </w:rPr>
            </w:pPr>
            <w:r w:rsidRPr="001F52FB">
              <w:rPr>
                <w:rFonts w:ascii="仿宋" w:eastAsia="仿宋" w:hAnsi="仿宋" w:hint="eastAsia"/>
              </w:rPr>
              <w:t>2024.09</w:t>
            </w:r>
          </w:p>
        </w:tc>
        <w:tc>
          <w:tcPr>
            <w:tcW w:w="1528" w:type="pct"/>
            <w:vAlign w:val="center"/>
          </w:tcPr>
          <w:p w14:paraId="1766D43F" w14:textId="77777777" w:rsidR="00C23F4F" w:rsidRPr="001F52FB" w:rsidRDefault="00C23F4F" w:rsidP="001F52FB">
            <w:pPr>
              <w:pStyle w:val="aff"/>
              <w:jc w:val="center"/>
              <w:rPr>
                <w:rFonts w:ascii="仿宋" w:eastAsia="仿宋" w:hAnsi="仿宋" w:hint="eastAsia"/>
              </w:rPr>
            </w:pPr>
          </w:p>
        </w:tc>
      </w:tr>
      <w:tr w:rsidR="00C23F4F" w14:paraId="1D015ED0" w14:textId="77777777">
        <w:trPr>
          <w:jc w:val="center"/>
        </w:trPr>
        <w:tc>
          <w:tcPr>
            <w:tcW w:w="995" w:type="pct"/>
            <w:vAlign w:val="center"/>
          </w:tcPr>
          <w:p w14:paraId="32FA7B3B" w14:textId="77777777" w:rsidR="00C23F4F" w:rsidRDefault="00C23F4F">
            <w:pPr>
              <w:pStyle w:val="aff"/>
              <w:spacing w:line="360" w:lineRule="auto"/>
              <w:jc w:val="center"/>
              <w:rPr>
                <w:rFonts w:ascii="仿宋" w:eastAsia="仿宋" w:hAnsi="仿宋" w:hint="eastAsia"/>
                <w:color w:val="000000"/>
                <w:sz w:val="18"/>
                <w:szCs w:val="18"/>
              </w:rPr>
            </w:pPr>
          </w:p>
        </w:tc>
        <w:tc>
          <w:tcPr>
            <w:tcW w:w="1540" w:type="pct"/>
            <w:vAlign w:val="center"/>
          </w:tcPr>
          <w:p w14:paraId="4E5666DE" w14:textId="77777777" w:rsidR="00C23F4F" w:rsidRDefault="00C23F4F">
            <w:pPr>
              <w:pStyle w:val="aff"/>
              <w:spacing w:line="360" w:lineRule="auto"/>
              <w:jc w:val="center"/>
              <w:rPr>
                <w:rFonts w:ascii="仿宋" w:eastAsia="仿宋" w:hAnsi="仿宋" w:hint="eastAsia"/>
                <w:color w:val="000000"/>
                <w:sz w:val="18"/>
                <w:szCs w:val="18"/>
              </w:rPr>
            </w:pPr>
          </w:p>
        </w:tc>
        <w:tc>
          <w:tcPr>
            <w:tcW w:w="935" w:type="pct"/>
            <w:vAlign w:val="center"/>
          </w:tcPr>
          <w:p w14:paraId="63B523B8" w14:textId="77777777" w:rsidR="00C23F4F" w:rsidRDefault="00C23F4F">
            <w:pPr>
              <w:pStyle w:val="aff"/>
              <w:spacing w:line="360" w:lineRule="auto"/>
              <w:jc w:val="center"/>
              <w:rPr>
                <w:rFonts w:ascii="仿宋" w:eastAsia="仿宋" w:hAnsi="仿宋" w:hint="eastAsia"/>
                <w:color w:val="000000"/>
                <w:sz w:val="18"/>
                <w:szCs w:val="18"/>
              </w:rPr>
            </w:pPr>
          </w:p>
        </w:tc>
        <w:tc>
          <w:tcPr>
            <w:tcW w:w="1528" w:type="pct"/>
            <w:vAlign w:val="center"/>
          </w:tcPr>
          <w:p w14:paraId="37283837" w14:textId="77777777" w:rsidR="00C23F4F" w:rsidRDefault="00C23F4F">
            <w:pPr>
              <w:pStyle w:val="aff"/>
              <w:spacing w:line="360" w:lineRule="auto"/>
              <w:jc w:val="center"/>
              <w:rPr>
                <w:rFonts w:ascii="仿宋" w:eastAsia="仿宋" w:hAnsi="仿宋" w:hint="eastAsia"/>
                <w:color w:val="000000"/>
                <w:sz w:val="18"/>
                <w:szCs w:val="18"/>
              </w:rPr>
            </w:pPr>
          </w:p>
        </w:tc>
      </w:tr>
      <w:tr w:rsidR="00C23F4F" w14:paraId="65DD5EA8" w14:textId="77777777">
        <w:trPr>
          <w:jc w:val="center"/>
        </w:trPr>
        <w:tc>
          <w:tcPr>
            <w:tcW w:w="995" w:type="pct"/>
            <w:vAlign w:val="center"/>
          </w:tcPr>
          <w:p w14:paraId="589F1A51" w14:textId="77777777" w:rsidR="00C23F4F" w:rsidRDefault="00C23F4F">
            <w:pPr>
              <w:pStyle w:val="aff"/>
              <w:spacing w:line="360" w:lineRule="auto"/>
              <w:jc w:val="center"/>
              <w:rPr>
                <w:rFonts w:ascii="仿宋" w:eastAsia="仿宋" w:hAnsi="仿宋" w:hint="eastAsia"/>
                <w:color w:val="000000"/>
                <w:sz w:val="18"/>
                <w:szCs w:val="18"/>
              </w:rPr>
            </w:pPr>
          </w:p>
        </w:tc>
        <w:tc>
          <w:tcPr>
            <w:tcW w:w="1540" w:type="pct"/>
            <w:vAlign w:val="center"/>
          </w:tcPr>
          <w:p w14:paraId="6AC17D93" w14:textId="77777777" w:rsidR="00C23F4F" w:rsidRDefault="00C23F4F">
            <w:pPr>
              <w:pStyle w:val="aff"/>
              <w:spacing w:line="360" w:lineRule="auto"/>
              <w:jc w:val="center"/>
              <w:rPr>
                <w:rFonts w:ascii="仿宋" w:eastAsia="仿宋" w:hAnsi="仿宋" w:hint="eastAsia"/>
                <w:color w:val="000000"/>
                <w:sz w:val="18"/>
                <w:szCs w:val="18"/>
              </w:rPr>
            </w:pPr>
          </w:p>
        </w:tc>
        <w:tc>
          <w:tcPr>
            <w:tcW w:w="935" w:type="pct"/>
            <w:vAlign w:val="center"/>
          </w:tcPr>
          <w:p w14:paraId="1BFB5CAD" w14:textId="77777777" w:rsidR="00C23F4F" w:rsidRDefault="00C23F4F">
            <w:pPr>
              <w:pStyle w:val="aff"/>
              <w:spacing w:line="360" w:lineRule="auto"/>
              <w:jc w:val="center"/>
              <w:rPr>
                <w:rFonts w:ascii="仿宋" w:eastAsia="仿宋" w:hAnsi="仿宋" w:hint="eastAsia"/>
                <w:color w:val="000000"/>
                <w:sz w:val="18"/>
                <w:szCs w:val="18"/>
              </w:rPr>
            </w:pPr>
          </w:p>
        </w:tc>
        <w:tc>
          <w:tcPr>
            <w:tcW w:w="1528" w:type="pct"/>
            <w:vAlign w:val="center"/>
          </w:tcPr>
          <w:p w14:paraId="151F1E62" w14:textId="77777777" w:rsidR="00C23F4F" w:rsidRDefault="00C23F4F">
            <w:pPr>
              <w:pStyle w:val="aff"/>
              <w:spacing w:line="360" w:lineRule="auto"/>
              <w:jc w:val="center"/>
              <w:rPr>
                <w:rFonts w:ascii="仿宋" w:eastAsia="仿宋" w:hAnsi="仿宋" w:hint="eastAsia"/>
                <w:color w:val="000000"/>
                <w:sz w:val="18"/>
                <w:szCs w:val="18"/>
              </w:rPr>
            </w:pPr>
          </w:p>
        </w:tc>
      </w:tr>
    </w:tbl>
    <w:p w14:paraId="788530B0" w14:textId="77777777" w:rsidR="00C23F4F" w:rsidRDefault="00C23F4F">
      <w:pPr>
        <w:pStyle w:val="a3"/>
        <w:spacing w:line="360" w:lineRule="auto"/>
        <w:ind w:firstLine="0"/>
        <w:rPr>
          <w:rFonts w:ascii="仿宋" w:eastAsia="仿宋" w:hAnsi="仿宋" w:hint="eastAsia"/>
          <w:sz w:val="30"/>
          <w:szCs w:val="30"/>
        </w:rPr>
      </w:pPr>
    </w:p>
    <w:p w14:paraId="28A9D217" w14:textId="77777777" w:rsidR="00C23F4F" w:rsidRDefault="00C23F4F">
      <w:pPr>
        <w:pStyle w:val="a3"/>
        <w:spacing w:line="360" w:lineRule="auto"/>
        <w:ind w:firstLine="0"/>
        <w:rPr>
          <w:rFonts w:ascii="仿宋" w:eastAsia="仿宋" w:hAnsi="仿宋" w:hint="eastAsia"/>
          <w:sz w:val="30"/>
          <w:szCs w:val="30"/>
        </w:rPr>
      </w:pPr>
    </w:p>
    <w:p w14:paraId="15ED8377" w14:textId="77777777" w:rsidR="00C23F4F" w:rsidRDefault="00C23F4F">
      <w:pPr>
        <w:pStyle w:val="a3"/>
        <w:spacing w:line="360" w:lineRule="auto"/>
        <w:ind w:firstLine="0"/>
        <w:rPr>
          <w:rFonts w:ascii="仿宋" w:eastAsia="仿宋" w:hAnsi="仿宋" w:hint="eastAsia"/>
          <w:sz w:val="30"/>
          <w:szCs w:val="30"/>
        </w:rPr>
      </w:pPr>
    </w:p>
    <w:p w14:paraId="53D92E2B" w14:textId="77777777" w:rsidR="00C23F4F" w:rsidRDefault="00C23F4F">
      <w:pPr>
        <w:pStyle w:val="a3"/>
        <w:spacing w:line="360" w:lineRule="auto"/>
        <w:ind w:firstLine="0"/>
        <w:rPr>
          <w:rFonts w:ascii="仿宋" w:eastAsia="仿宋" w:hAnsi="仿宋" w:hint="eastAsia"/>
          <w:sz w:val="30"/>
          <w:szCs w:val="30"/>
        </w:rPr>
      </w:pPr>
    </w:p>
    <w:p w14:paraId="4DCCFB77" w14:textId="77777777" w:rsidR="00C23F4F" w:rsidRDefault="00C23F4F">
      <w:pPr>
        <w:pStyle w:val="a3"/>
        <w:spacing w:line="360" w:lineRule="auto"/>
        <w:ind w:firstLine="0"/>
        <w:rPr>
          <w:rFonts w:ascii="仿宋" w:eastAsia="仿宋" w:hAnsi="仿宋" w:hint="eastAsia"/>
          <w:sz w:val="30"/>
          <w:szCs w:val="30"/>
        </w:rPr>
      </w:pPr>
    </w:p>
    <w:p w14:paraId="4BD7E7E2" w14:textId="77777777" w:rsidR="00C23F4F" w:rsidRDefault="00C23F4F">
      <w:pPr>
        <w:pStyle w:val="a3"/>
        <w:spacing w:line="360" w:lineRule="auto"/>
        <w:ind w:firstLine="0"/>
        <w:rPr>
          <w:rFonts w:ascii="仿宋" w:eastAsia="仿宋" w:hAnsi="仿宋" w:hint="eastAsia"/>
          <w:sz w:val="30"/>
          <w:szCs w:val="30"/>
        </w:rPr>
      </w:pPr>
    </w:p>
    <w:p w14:paraId="34E7B945" w14:textId="77777777" w:rsidR="00C23F4F" w:rsidRDefault="00C23F4F">
      <w:pPr>
        <w:pStyle w:val="a3"/>
        <w:spacing w:line="360" w:lineRule="auto"/>
        <w:ind w:firstLine="0"/>
        <w:rPr>
          <w:rFonts w:ascii="仿宋" w:eastAsia="仿宋" w:hAnsi="仿宋" w:hint="eastAsia"/>
          <w:sz w:val="30"/>
          <w:szCs w:val="30"/>
        </w:rPr>
      </w:pPr>
    </w:p>
    <w:p w14:paraId="38BB62AF" w14:textId="77777777" w:rsidR="00C23F4F" w:rsidRDefault="00C23F4F">
      <w:pPr>
        <w:pStyle w:val="a3"/>
        <w:spacing w:line="360" w:lineRule="auto"/>
        <w:ind w:firstLine="0"/>
        <w:rPr>
          <w:rFonts w:ascii="仿宋" w:eastAsia="仿宋" w:hAnsi="仿宋" w:hint="eastAsia"/>
          <w:sz w:val="30"/>
          <w:szCs w:val="30"/>
        </w:rPr>
      </w:pPr>
    </w:p>
    <w:p w14:paraId="07C5AC85" w14:textId="77777777" w:rsidR="00C23F4F" w:rsidRDefault="00C23F4F">
      <w:pPr>
        <w:pStyle w:val="a3"/>
        <w:spacing w:line="360" w:lineRule="auto"/>
        <w:ind w:firstLine="0"/>
        <w:rPr>
          <w:rFonts w:ascii="仿宋" w:eastAsia="仿宋" w:hAnsi="仿宋" w:hint="eastAsia"/>
          <w:sz w:val="30"/>
          <w:szCs w:val="30"/>
        </w:rPr>
      </w:pPr>
    </w:p>
    <w:p w14:paraId="45780EBB" w14:textId="77777777" w:rsidR="00C23F4F" w:rsidRDefault="00C23F4F">
      <w:pPr>
        <w:pStyle w:val="a3"/>
        <w:spacing w:line="360" w:lineRule="auto"/>
        <w:ind w:firstLine="0"/>
        <w:rPr>
          <w:rFonts w:ascii="仿宋" w:eastAsia="仿宋" w:hAnsi="仿宋" w:hint="eastAsia"/>
          <w:sz w:val="30"/>
          <w:szCs w:val="30"/>
        </w:rPr>
      </w:pPr>
    </w:p>
    <w:tbl>
      <w:tblPr>
        <w:tblpPr w:leftFromText="180" w:rightFromText="180" w:vertAnchor="text" w:horzAnchor="page" w:tblpX="1741" w:tblpY="223"/>
        <w:tblW w:w="85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51"/>
      </w:tblGrid>
      <w:tr w:rsidR="00C23F4F" w14:paraId="2B4EAC3D" w14:textId="77777777">
        <w:trPr>
          <w:cantSplit/>
          <w:trHeight w:val="971"/>
        </w:trPr>
        <w:tc>
          <w:tcPr>
            <w:tcW w:w="8551" w:type="dxa"/>
            <w:vAlign w:val="center"/>
          </w:tcPr>
          <w:p w14:paraId="29DA006A" w14:textId="77777777" w:rsidR="00C23F4F" w:rsidRDefault="00000000">
            <w:pPr>
              <w:spacing w:beforeLines="10" w:before="31" w:afterLines="10" w:after="31" w:line="360" w:lineRule="auto"/>
              <w:jc w:val="left"/>
              <w:rPr>
                <w:rFonts w:ascii="仿宋" w:eastAsia="仿宋" w:hAnsi="仿宋" w:hint="eastAsia"/>
                <w:b/>
                <w:bCs/>
              </w:rPr>
            </w:pPr>
            <w:r>
              <w:rPr>
                <w:rFonts w:ascii="仿宋" w:eastAsia="仿宋" w:hAnsi="仿宋" w:hint="eastAsia"/>
              </w:rPr>
              <w:t>本文档中的所有内容为中国银联</w:t>
            </w:r>
            <w:proofErr w:type="gramStart"/>
            <w:r>
              <w:rPr>
                <w:rFonts w:ascii="仿宋" w:eastAsia="仿宋" w:hAnsi="仿宋" w:hint="eastAsia"/>
              </w:rPr>
              <w:t>股份有限公司商密和</w:t>
            </w:r>
            <w:proofErr w:type="gramEnd"/>
            <w:r>
              <w:rPr>
                <w:rFonts w:ascii="仿宋" w:eastAsia="仿宋" w:hAnsi="仿宋" w:hint="eastAsia"/>
              </w:rPr>
              <w:t>专属所有。</w:t>
            </w:r>
            <w:r>
              <w:rPr>
                <w:rFonts w:ascii="仿宋" w:eastAsia="仿宋" w:hAnsi="仿宋"/>
              </w:rPr>
              <w:t>未经</w:t>
            </w:r>
            <w:r>
              <w:rPr>
                <w:rFonts w:ascii="仿宋" w:eastAsia="仿宋" w:hAnsi="仿宋" w:hint="eastAsia"/>
              </w:rPr>
              <w:t>中国银联股份有限公司</w:t>
            </w:r>
            <w:r>
              <w:rPr>
                <w:rFonts w:ascii="仿宋" w:eastAsia="仿宋" w:hAnsi="仿宋"/>
              </w:rPr>
              <w:t>的明确书面许可，任何</w:t>
            </w:r>
            <w:r>
              <w:rPr>
                <w:rFonts w:ascii="仿宋" w:eastAsia="仿宋" w:hAnsi="仿宋" w:hint="eastAsia"/>
              </w:rPr>
              <w:t>组织或个</w:t>
            </w:r>
            <w:r>
              <w:rPr>
                <w:rFonts w:ascii="仿宋" w:eastAsia="仿宋" w:hAnsi="仿宋"/>
              </w:rPr>
              <w:t>人不得</w:t>
            </w:r>
            <w:r>
              <w:rPr>
                <w:rFonts w:ascii="仿宋" w:eastAsia="仿宋" w:hAnsi="仿宋" w:hint="eastAsia"/>
              </w:rPr>
              <w:t>以任何目的、任何形式及任何手段复制或传播本文档部分或全部内容</w:t>
            </w:r>
            <w:r>
              <w:rPr>
                <w:rFonts w:ascii="仿宋" w:eastAsia="仿宋" w:hAnsi="仿宋"/>
              </w:rPr>
              <w:t>。</w:t>
            </w:r>
          </w:p>
        </w:tc>
      </w:tr>
    </w:tbl>
    <w:p w14:paraId="04326FD0" w14:textId="77777777" w:rsidR="00C23F4F" w:rsidRDefault="00C23F4F">
      <w:pPr>
        <w:widowControl/>
        <w:jc w:val="left"/>
        <w:rPr>
          <w:rFonts w:ascii="仿宋" w:eastAsia="仿宋" w:hAnsi="仿宋" w:hint="eastAsia"/>
          <w:kern w:val="0"/>
          <w:sz w:val="28"/>
          <w:szCs w:val="20"/>
        </w:rPr>
      </w:pPr>
    </w:p>
    <w:p w14:paraId="1DF83543" w14:textId="77777777" w:rsidR="00C23F4F" w:rsidRDefault="00000000">
      <w:pPr>
        <w:widowControl/>
        <w:jc w:val="left"/>
        <w:rPr>
          <w:rFonts w:ascii="仿宋" w:eastAsia="仿宋" w:hAnsi="仿宋" w:hint="eastAsia"/>
          <w:kern w:val="0"/>
          <w:sz w:val="28"/>
          <w:szCs w:val="20"/>
        </w:rPr>
      </w:pPr>
      <w:r>
        <w:rPr>
          <w:rFonts w:ascii="仿宋" w:eastAsia="仿宋" w:hAnsi="仿宋"/>
        </w:rPr>
        <w:br w:type="page"/>
      </w:r>
    </w:p>
    <w:p w14:paraId="562015BE" w14:textId="77777777" w:rsidR="00C23F4F" w:rsidRDefault="00000000">
      <w:pPr>
        <w:spacing w:line="360" w:lineRule="auto"/>
        <w:jc w:val="center"/>
        <w:rPr>
          <w:rFonts w:ascii="仿宋" w:eastAsia="仿宋" w:hAnsi="仿宋" w:hint="eastAsia"/>
          <w:b/>
          <w:sz w:val="32"/>
          <w:szCs w:val="32"/>
        </w:rPr>
      </w:pPr>
      <w:r>
        <w:rPr>
          <w:rFonts w:ascii="仿宋" w:eastAsia="仿宋" w:hAnsi="仿宋" w:hint="eastAsia"/>
          <w:b/>
          <w:sz w:val="32"/>
          <w:szCs w:val="32"/>
        </w:rPr>
        <w:lastRenderedPageBreak/>
        <w:t>目 录</w:t>
      </w:r>
    </w:p>
    <w:p w14:paraId="27EF0207" w14:textId="77777777" w:rsidR="00C23F4F" w:rsidRDefault="00000000">
      <w:pPr>
        <w:pStyle w:val="TOC1"/>
        <w:tabs>
          <w:tab w:val="right" w:leader="dot" w:pos="9638"/>
        </w:tabs>
        <w:rPr>
          <w:lang w:val="zh-CN"/>
        </w:rPr>
      </w:pPr>
      <w:r>
        <w:rPr>
          <w:rFonts w:ascii="仿宋" w:eastAsia="仿宋" w:hAnsi="仿宋" w:hint="eastAsia"/>
          <w:sz w:val="24"/>
          <w:szCs w:val="30"/>
        </w:rPr>
        <w:fldChar w:fldCharType="begin"/>
      </w:r>
      <w:r>
        <w:rPr>
          <w:rFonts w:ascii="仿宋" w:eastAsia="仿宋" w:hAnsi="仿宋" w:hint="eastAsia"/>
          <w:sz w:val="24"/>
          <w:szCs w:val="30"/>
        </w:rPr>
        <w:instrText xml:space="preserve"> TOC \o "1-3" \h \z \u </w:instrText>
      </w:r>
      <w:r>
        <w:rPr>
          <w:rFonts w:ascii="仿宋" w:eastAsia="仿宋" w:hAnsi="仿宋" w:hint="eastAsia"/>
          <w:sz w:val="24"/>
          <w:szCs w:val="30"/>
        </w:rPr>
        <w:fldChar w:fldCharType="separate"/>
      </w:r>
      <w:hyperlink w:anchor="_Toc15825" w:history="1">
        <w:r>
          <w:rPr>
            <w:rFonts w:ascii="仿宋" w:eastAsia="仿宋" w:hAnsi="仿宋" w:hint="eastAsia"/>
            <w:szCs w:val="30"/>
          </w:rPr>
          <w:t>1、商户测试准备</w:t>
        </w:r>
        <w:r>
          <w:tab/>
        </w:r>
        <w:r>
          <w:fldChar w:fldCharType="begin"/>
        </w:r>
        <w:r>
          <w:instrText xml:space="preserve"> PAGEREF _Toc15825 \h </w:instrText>
        </w:r>
        <w:r>
          <w:fldChar w:fldCharType="separate"/>
        </w:r>
        <w:r>
          <w:t>4</w:t>
        </w:r>
        <w:r>
          <w:fldChar w:fldCharType="end"/>
        </w:r>
      </w:hyperlink>
    </w:p>
    <w:p w14:paraId="172D7E84" w14:textId="77777777" w:rsidR="00C23F4F" w:rsidRDefault="00000000">
      <w:pPr>
        <w:pStyle w:val="TOC1"/>
        <w:tabs>
          <w:tab w:val="right" w:leader="dot" w:pos="9638"/>
        </w:tabs>
        <w:rPr>
          <w:lang w:val="zh-CN"/>
        </w:rPr>
      </w:pPr>
      <w:hyperlink w:anchor="_Toc15825" w:history="1">
        <w:r>
          <w:rPr>
            <w:rFonts w:hint="eastAsia"/>
          </w:rPr>
          <w:t>2</w:t>
        </w:r>
        <w:r>
          <w:rPr>
            <w:rFonts w:hint="eastAsia"/>
          </w:rPr>
          <w:t>、</w:t>
        </w:r>
        <w:r>
          <w:rPr>
            <w:rFonts w:ascii="仿宋" w:eastAsia="仿宋" w:hAnsi="仿宋" w:hint="eastAsia"/>
            <w:szCs w:val="30"/>
          </w:rPr>
          <w:t>自助测试流程</w:t>
        </w:r>
        <w:r>
          <w:tab/>
        </w:r>
        <w:r>
          <w:fldChar w:fldCharType="begin"/>
        </w:r>
        <w:r>
          <w:instrText xml:space="preserve"> PAGEREF _Toc15825 \h </w:instrText>
        </w:r>
        <w:r>
          <w:fldChar w:fldCharType="separate"/>
        </w:r>
        <w:r>
          <w:t>4</w:t>
        </w:r>
        <w:r>
          <w:fldChar w:fldCharType="end"/>
        </w:r>
      </w:hyperlink>
    </w:p>
    <w:p w14:paraId="475B5BBB" w14:textId="77777777" w:rsidR="00C23F4F" w:rsidRDefault="00000000">
      <w:pPr>
        <w:pStyle w:val="TOC3"/>
        <w:tabs>
          <w:tab w:val="right" w:leader="dot" w:pos="9638"/>
        </w:tabs>
        <w:ind w:left="0"/>
      </w:pPr>
      <w:hyperlink w:anchor="_Toc12885" w:history="1">
        <w:r>
          <w:rPr>
            <w:rFonts w:ascii="仿宋" w:eastAsia="仿宋" w:hAnsi="仿宋"/>
            <w:szCs w:val="30"/>
          </w:rPr>
          <w:t xml:space="preserve">(1) </w:t>
        </w:r>
        <w:r>
          <w:rPr>
            <w:rFonts w:ascii="仿宋" w:eastAsia="仿宋" w:hAnsi="仿宋" w:hint="eastAsia"/>
            <w:szCs w:val="30"/>
          </w:rPr>
          <w:t>业务范围</w:t>
        </w:r>
        <w:r>
          <w:tab/>
        </w:r>
        <w:r>
          <w:fldChar w:fldCharType="begin"/>
        </w:r>
        <w:r>
          <w:instrText xml:space="preserve"> PAGEREF _Toc12885 \h </w:instrText>
        </w:r>
        <w:r>
          <w:fldChar w:fldCharType="separate"/>
        </w:r>
        <w:r>
          <w:t>4</w:t>
        </w:r>
        <w:r>
          <w:fldChar w:fldCharType="end"/>
        </w:r>
      </w:hyperlink>
    </w:p>
    <w:p w14:paraId="16DADD3E" w14:textId="77777777" w:rsidR="00C23F4F" w:rsidRDefault="00000000">
      <w:pPr>
        <w:pStyle w:val="TOC3"/>
        <w:tabs>
          <w:tab w:val="right" w:leader="dot" w:pos="9638"/>
        </w:tabs>
        <w:ind w:left="0"/>
      </w:pPr>
      <w:hyperlink w:anchor="_Toc26414" w:history="1">
        <w:r>
          <w:rPr>
            <w:rFonts w:ascii="仿宋" w:eastAsia="仿宋" w:hAnsi="仿宋"/>
            <w:szCs w:val="30"/>
          </w:rPr>
          <w:t xml:space="preserve">(2) </w:t>
        </w:r>
        <w:r>
          <w:rPr>
            <w:rFonts w:ascii="仿宋" w:eastAsia="仿宋" w:hAnsi="仿宋" w:hint="eastAsia"/>
            <w:szCs w:val="30"/>
          </w:rPr>
          <w:t>接入角色</w:t>
        </w:r>
        <w:r>
          <w:tab/>
        </w:r>
        <w:r>
          <w:fldChar w:fldCharType="begin"/>
        </w:r>
        <w:r>
          <w:instrText xml:space="preserve"> PAGEREF _Toc26414 \h </w:instrText>
        </w:r>
        <w:r>
          <w:fldChar w:fldCharType="separate"/>
        </w:r>
        <w:r>
          <w:t>4</w:t>
        </w:r>
        <w:r>
          <w:fldChar w:fldCharType="end"/>
        </w:r>
      </w:hyperlink>
    </w:p>
    <w:p w14:paraId="656651DD" w14:textId="77777777" w:rsidR="00C23F4F" w:rsidRDefault="00000000">
      <w:pPr>
        <w:pStyle w:val="TOC3"/>
        <w:tabs>
          <w:tab w:val="right" w:leader="dot" w:pos="9638"/>
        </w:tabs>
        <w:ind w:left="0"/>
      </w:pPr>
      <w:hyperlink w:anchor="_Toc17891" w:history="1">
        <w:r>
          <w:rPr>
            <w:rFonts w:ascii="仿宋" w:eastAsia="仿宋" w:hAnsi="仿宋"/>
            <w:szCs w:val="30"/>
          </w:rPr>
          <w:t xml:space="preserve">(3) </w:t>
        </w:r>
        <w:r>
          <w:rPr>
            <w:rFonts w:ascii="仿宋" w:eastAsia="仿宋" w:hAnsi="仿宋" w:hint="eastAsia"/>
            <w:szCs w:val="30"/>
          </w:rPr>
          <w:t>商户测试流程</w:t>
        </w:r>
        <w:r>
          <w:tab/>
        </w:r>
        <w:r>
          <w:fldChar w:fldCharType="begin"/>
        </w:r>
        <w:r>
          <w:instrText xml:space="preserve"> PAGEREF _Toc17891 \h </w:instrText>
        </w:r>
        <w:r>
          <w:fldChar w:fldCharType="separate"/>
        </w:r>
        <w:r>
          <w:t>4</w:t>
        </w:r>
        <w:r>
          <w:fldChar w:fldCharType="end"/>
        </w:r>
      </w:hyperlink>
    </w:p>
    <w:p w14:paraId="215F69EC" w14:textId="77777777" w:rsidR="00C23F4F" w:rsidRDefault="00000000">
      <w:pPr>
        <w:pStyle w:val="TOC3"/>
        <w:tabs>
          <w:tab w:val="right" w:leader="dot" w:pos="9638"/>
        </w:tabs>
        <w:ind w:left="0"/>
      </w:pPr>
      <w:hyperlink w:anchor="_Toc114" w:history="1">
        <w:r>
          <w:rPr>
            <w:rFonts w:ascii="仿宋" w:eastAsia="仿宋" w:hAnsi="仿宋"/>
            <w:szCs w:val="30"/>
          </w:rPr>
          <w:t xml:space="preserve">(4) </w:t>
        </w:r>
        <w:r>
          <w:rPr>
            <w:rFonts w:ascii="仿宋" w:eastAsia="仿宋" w:hAnsi="仿宋" w:hint="eastAsia"/>
            <w:szCs w:val="30"/>
          </w:rPr>
          <w:t>机构测试流程</w:t>
        </w:r>
        <w:r>
          <w:tab/>
        </w:r>
        <w:r>
          <w:fldChar w:fldCharType="begin"/>
        </w:r>
        <w:r>
          <w:instrText xml:space="preserve"> PAGEREF _Toc114 \h </w:instrText>
        </w:r>
        <w:r>
          <w:fldChar w:fldCharType="separate"/>
        </w:r>
        <w:r>
          <w:t>4</w:t>
        </w:r>
        <w:r>
          <w:fldChar w:fldCharType="end"/>
        </w:r>
      </w:hyperlink>
    </w:p>
    <w:p w14:paraId="646F4605" w14:textId="77777777" w:rsidR="00C23F4F" w:rsidRDefault="00000000">
      <w:pPr>
        <w:rPr>
          <w:rFonts w:hint="eastAsia"/>
          <w:lang w:val="zh-CN"/>
        </w:rPr>
      </w:pPr>
      <w:r>
        <w:rPr>
          <w:rFonts w:hint="eastAsia"/>
          <w:lang w:val="zh-CN"/>
        </w:rPr>
        <w:fldChar w:fldCharType="end"/>
      </w:r>
      <w:bookmarkEnd w:id="0"/>
      <w:bookmarkEnd w:id="1"/>
      <w:bookmarkEnd w:id="2"/>
    </w:p>
    <w:p w14:paraId="1BDE0C01" w14:textId="77777777" w:rsidR="00C23F4F" w:rsidRDefault="00000000">
      <w:pPr>
        <w:widowControl/>
        <w:jc w:val="center"/>
        <w:rPr>
          <w:rFonts w:ascii="仿宋" w:eastAsia="仿宋" w:hAnsi="仿宋" w:cs="仿宋" w:hint="eastAsia"/>
        </w:rPr>
      </w:pPr>
      <w:r>
        <w:rPr>
          <w:lang w:val="zh-CN"/>
        </w:rPr>
        <w:br w:type="page"/>
      </w:r>
      <w:r>
        <w:rPr>
          <w:rFonts w:ascii="仿宋" w:eastAsia="仿宋" w:hAnsi="仿宋" w:cs="仿宋" w:hint="eastAsia"/>
          <w:b/>
          <w:bCs/>
          <w:sz w:val="32"/>
          <w:szCs w:val="32"/>
        </w:rPr>
        <w:lastRenderedPageBreak/>
        <w:t>银联签约支付业务测试指引</w:t>
      </w:r>
    </w:p>
    <w:p w14:paraId="307F4234" w14:textId="77777777" w:rsidR="00C23F4F" w:rsidRDefault="00C23F4F">
      <w:pPr>
        <w:widowControl/>
        <w:jc w:val="center"/>
        <w:rPr>
          <w:rFonts w:ascii="仿宋" w:eastAsia="仿宋" w:hAnsi="仿宋" w:cs="仿宋" w:hint="eastAsia"/>
        </w:rPr>
      </w:pPr>
    </w:p>
    <w:p w14:paraId="1D1B9571" w14:textId="77777777" w:rsidR="00C23F4F" w:rsidRDefault="00C23F4F">
      <w:pPr>
        <w:widowControl/>
        <w:jc w:val="center"/>
        <w:rPr>
          <w:rFonts w:ascii="仿宋" w:eastAsia="仿宋" w:hAnsi="仿宋" w:cs="仿宋" w:hint="eastAsia"/>
        </w:rPr>
      </w:pPr>
    </w:p>
    <w:p w14:paraId="3F1DF242" w14:textId="0605C80E" w:rsidR="00C23F4F" w:rsidRPr="009F5DC5" w:rsidRDefault="00000000" w:rsidP="009F5DC5">
      <w:pPr>
        <w:numPr>
          <w:ilvl w:val="0"/>
          <w:numId w:val="2"/>
        </w:numPr>
        <w:outlineLvl w:val="0"/>
        <w:rPr>
          <w:rFonts w:ascii="仿宋" w:eastAsia="仿宋" w:hAnsi="仿宋" w:cs="仿宋" w:hint="eastAsia"/>
        </w:rPr>
      </w:pPr>
      <w:r>
        <w:rPr>
          <w:rFonts w:ascii="仿宋" w:eastAsia="仿宋" w:hAnsi="仿宋" w:cs="仿宋" w:hint="eastAsia"/>
          <w:b/>
          <w:bCs/>
          <w:szCs w:val="32"/>
        </w:rPr>
        <w:t>商户测试准备</w:t>
      </w:r>
    </w:p>
    <w:p w14:paraId="65140952" w14:textId="42D4258E" w:rsidR="009F5DC5" w:rsidRPr="009F5DC5" w:rsidRDefault="00000000" w:rsidP="009F5DC5">
      <w:pPr>
        <w:spacing w:line="360" w:lineRule="auto"/>
        <w:ind w:firstLine="420"/>
        <w:rPr>
          <w:rFonts w:ascii="仿宋" w:eastAsia="仿宋" w:hAnsi="仿宋" w:cs="仿宋" w:hint="eastAsia"/>
          <w:szCs w:val="32"/>
        </w:rPr>
      </w:pPr>
      <w:r w:rsidRPr="009F5DC5">
        <w:rPr>
          <w:rFonts w:ascii="仿宋" w:eastAsia="仿宋" w:hAnsi="仿宋" w:cs="仿宋" w:hint="eastAsia"/>
          <w:szCs w:val="32"/>
        </w:rPr>
        <w:t>接入测试前商户/机构需自行完成开发准备，签约支付业务为商户/机构提供接口demo信息，接入商户/机构可在银</w:t>
      </w:r>
      <w:proofErr w:type="gramStart"/>
      <w:r w:rsidRPr="009F5DC5">
        <w:rPr>
          <w:rFonts w:ascii="仿宋" w:eastAsia="仿宋" w:hAnsi="仿宋" w:cs="仿宋" w:hint="eastAsia"/>
          <w:szCs w:val="32"/>
        </w:rPr>
        <w:t>联开放</w:t>
      </w:r>
      <w:proofErr w:type="gramEnd"/>
      <w:r w:rsidRPr="009F5DC5">
        <w:rPr>
          <w:rFonts w:ascii="仿宋" w:eastAsia="仿宋" w:hAnsi="仿宋" w:cs="仿宋" w:hint="eastAsia"/>
          <w:szCs w:val="32"/>
        </w:rPr>
        <w:t>平台下载签约支付业务的SDK包，包内有接口规范、配置文件、测试及生产环境证书的信息。</w:t>
      </w:r>
    </w:p>
    <w:p w14:paraId="33BFD30E" w14:textId="77777777" w:rsidR="009F5DC5" w:rsidRDefault="00000000" w:rsidP="009F5DC5">
      <w:pPr>
        <w:spacing w:line="360" w:lineRule="auto"/>
        <w:ind w:firstLine="420"/>
        <w:rPr>
          <w:rFonts w:ascii="仿宋" w:eastAsia="仿宋" w:hAnsi="仿宋" w:cs="仿宋"/>
          <w:szCs w:val="32"/>
        </w:rPr>
      </w:pPr>
      <w:r w:rsidRPr="009F5DC5">
        <w:rPr>
          <w:rFonts w:ascii="仿宋" w:eastAsia="仿宋" w:hAnsi="仿宋" w:cs="仿宋" w:hint="eastAsia"/>
          <w:szCs w:val="32"/>
        </w:rPr>
        <w:t>下载地址为：</w:t>
      </w:r>
    </w:p>
    <w:p w14:paraId="07B5D09D" w14:textId="7225D6A6" w:rsidR="00C23F4F" w:rsidRDefault="009F5DC5" w:rsidP="009F5DC5">
      <w:pPr>
        <w:spacing w:line="360" w:lineRule="auto"/>
        <w:ind w:firstLine="420"/>
        <w:rPr>
          <w:rFonts w:ascii="仿宋" w:eastAsia="仿宋" w:hAnsi="仿宋" w:cs="仿宋" w:hint="eastAsia"/>
        </w:rPr>
      </w:pPr>
      <w:hyperlink r:id="rId9" w:history="1">
        <w:r w:rsidRPr="009F5DC5">
          <w:rPr>
            <w:rStyle w:val="afa"/>
            <w:rFonts w:ascii="仿宋" w:eastAsia="仿宋" w:hAnsi="仿宋" w:cs="仿宋" w:hint="eastAsia"/>
          </w:rPr>
          <w:t>https://open.unionpay.com/tjweb/doc/mchnt/list?productId=98&amp;order=1&amp;cateLog=all&amp;page=1</w:t>
        </w:r>
      </w:hyperlink>
    </w:p>
    <w:p w14:paraId="6510D3CD" w14:textId="36D48EFE" w:rsidR="00C23F4F" w:rsidRDefault="00000000">
      <w:pPr>
        <w:numPr>
          <w:ilvl w:val="0"/>
          <w:numId w:val="2"/>
        </w:numPr>
        <w:outlineLvl w:val="0"/>
        <w:rPr>
          <w:rFonts w:ascii="仿宋" w:eastAsia="仿宋" w:hAnsi="仿宋" w:cs="仿宋" w:hint="eastAsia"/>
          <w:b/>
          <w:bCs/>
          <w:szCs w:val="32"/>
        </w:rPr>
      </w:pPr>
      <w:r>
        <w:rPr>
          <w:rFonts w:ascii="仿宋" w:eastAsia="仿宋" w:hAnsi="仿宋" w:cs="仿宋" w:hint="eastAsia"/>
          <w:b/>
          <w:bCs/>
          <w:szCs w:val="32"/>
        </w:rPr>
        <w:t>测试流程</w:t>
      </w:r>
    </w:p>
    <w:p w14:paraId="519A4539" w14:textId="77777777" w:rsidR="00C23F4F" w:rsidRDefault="00000000">
      <w:pPr>
        <w:spacing w:line="360" w:lineRule="auto"/>
        <w:outlineLvl w:val="1"/>
        <w:rPr>
          <w:rFonts w:ascii="仿宋" w:eastAsia="仿宋" w:hAnsi="仿宋" w:cs="仿宋" w:hint="eastAsia"/>
          <w:b/>
          <w:bCs/>
          <w:szCs w:val="32"/>
        </w:rPr>
      </w:pPr>
      <w:r>
        <w:rPr>
          <w:rFonts w:ascii="仿宋" w:eastAsia="仿宋" w:hAnsi="仿宋" w:cs="仿宋" w:hint="eastAsia"/>
          <w:b/>
          <w:bCs/>
          <w:szCs w:val="32"/>
        </w:rPr>
        <w:t>（一）业务范围：</w:t>
      </w:r>
    </w:p>
    <w:p w14:paraId="265E8F2C" w14:textId="45DCA1BC"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支持签约支付</w:t>
      </w:r>
      <w:r w:rsidR="009F5DC5">
        <w:rPr>
          <w:rFonts w:ascii="仿宋" w:eastAsia="仿宋" w:hAnsi="仿宋" w:cs="仿宋" w:hint="eastAsia"/>
          <w:szCs w:val="32"/>
        </w:rPr>
        <w:t>H5模式</w:t>
      </w:r>
      <w:r>
        <w:rPr>
          <w:rFonts w:ascii="仿宋" w:eastAsia="仿宋" w:hAnsi="仿宋" w:cs="仿宋" w:hint="eastAsia"/>
          <w:szCs w:val="32"/>
        </w:rPr>
        <w:t>、签约支付</w:t>
      </w:r>
      <w:r w:rsidR="009F5DC5">
        <w:rPr>
          <w:rFonts w:ascii="仿宋" w:eastAsia="仿宋" w:hAnsi="仿宋" w:cs="仿宋" w:hint="eastAsia"/>
          <w:szCs w:val="32"/>
        </w:rPr>
        <w:t>API模式</w:t>
      </w:r>
      <w:r>
        <w:rPr>
          <w:rFonts w:ascii="仿宋" w:eastAsia="仿宋" w:hAnsi="仿宋" w:cs="仿宋" w:hint="eastAsia"/>
          <w:szCs w:val="32"/>
        </w:rPr>
        <w:t>的测试</w:t>
      </w:r>
      <w:r w:rsidR="009F5DC5">
        <w:rPr>
          <w:rFonts w:ascii="仿宋" w:eastAsia="仿宋" w:hAnsi="仿宋" w:cs="仿宋" w:hint="eastAsia"/>
          <w:szCs w:val="32"/>
        </w:rPr>
        <w:t>服务</w:t>
      </w:r>
      <w:r>
        <w:rPr>
          <w:rFonts w:ascii="仿宋" w:eastAsia="仿宋" w:hAnsi="仿宋" w:cs="仿宋" w:hint="eastAsia"/>
          <w:szCs w:val="32"/>
        </w:rPr>
        <w:t>：</w:t>
      </w:r>
      <w:r w:rsidR="009F5DC5">
        <w:rPr>
          <w:rFonts w:ascii="仿宋" w:eastAsia="仿宋" w:hAnsi="仿宋" w:cs="仿宋" w:hint="eastAsia"/>
          <w:szCs w:val="32"/>
        </w:rPr>
        <w:t>直连商户通过open平台</w:t>
      </w:r>
      <w:r>
        <w:rPr>
          <w:rFonts w:ascii="仿宋" w:eastAsia="仿宋" w:hAnsi="仿宋" w:cs="仿宋" w:hint="eastAsia"/>
          <w:szCs w:val="32"/>
        </w:rPr>
        <w:t>以商户形态</w:t>
      </w:r>
      <w:r w:rsidR="009F5DC5">
        <w:rPr>
          <w:rFonts w:ascii="仿宋" w:eastAsia="仿宋" w:hAnsi="仿宋" w:cs="仿宋" w:hint="eastAsia"/>
          <w:szCs w:val="32"/>
        </w:rPr>
        <w:t>自助</w:t>
      </w:r>
      <w:r>
        <w:rPr>
          <w:rFonts w:ascii="仿宋" w:eastAsia="仿宋" w:hAnsi="仿宋" w:cs="仿宋" w:hint="eastAsia"/>
          <w:szCs w:val="32"/>
        </w:rPr>
        <w:t>测试，收单机构</w:t>
      </w:r>
      <w:proofErr w:type="gramStart"/>
      <w:r>
        <w:rPr>
          <w:rFonts w:ascii="仿宋" w:eastAsia="仿宋" w:hAnsi="仿宋" w:cs="仿宋" w:hint="eastAsia"/>
          <w:szCs w:val="32"/>
        </w:rPr>
        <w:t>接入需</w:t>
      </w:r>
      <w:proofErr w:type="gramEnd"/>
      <w:r>
        <w:rPr>
          <w:rFonts w:ascii="仿宋" w:eastAsia="仿宋" w:hAnsi="仿宋" w:cs="仿宋" w:hint="eastAsia"/>
          <w:szCs w:val="32"/>
        </w:rPr>
        <w:t>根据签约支付服务目录进行提单并依据真实机构代码进行模拟联调测试。</w:t>
      </w:r>
    </w:p>
    <w:p w14:paraId="14A7614E" w14:textId="77777777" w:rsidR="00C23F4F" w:rsidRDefault="00000000">
      <w:pPr>
        <w:spacing w:line="360" w:lineRule="auto"/>
        <w:outlineLvl w:val="1"/>
        <w:rPr>
          <w:rFonts w:ascii="仿宋" w:eastAsia="仿宋" w:hAnsi="仿宋" w:cs="仿宋" w:hint="eastAsia"/>
          <w:szCs w:val="32"/>
        </w:rPr>
      </w:pPr>
      <w:r>
        <w:rPr>
          <w:rFonts w:ascii="仿宋" w:eastAsia="仿宋" w:hAnsi="仿宋" w:cs="仿宋" w:hint="eastAsia"/>
          <w:b/>
          <w:bCs/>
          <w:szCs w:val="32"/>
        </w:rPr>
        <w:t>（二）接入角色：</w:t>
      </w:r>
    </w:p>
    <w:p w14:paraId="744CAA66" w14:textId="6B848C6E"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自助测试功能主要为直联商户在生产商户入网完成前，银</w:t>
      </w:r>
      <w:proofErr w:type="gramStart"/>
      <w:r>
        <w:rPr>
          <w:rFonts w:ascii="仿宋" w:eastAsia="仿宋" w:hAnsi="仿宋" w:cs="仿宋" w:hint="eastAsia"/>
          <w:szCs w:val="32"/>
        </w:rPr>
        <w:t>联提供</w:t>
      </w:r>
      <w:proofErr w:type="gramEnd"/>
      <w:r>
        <w:rPr>
          <w:rFonts w:ascii="仿宋" w:eastAsia="仿宋" w:hAnsi="仿宋" w:cs="仿宋" w:hint="eastAsia"/>
          <w:szCs w:val="32"/>
        </w:rPr>
        <w:t>通过open平台生成测试的777商户来提供API接口的调试能力，待商户完成入网及联调测试后，已具备相关业务资质及生产权限的</w:t>
      </w:r>
      <w:proofErr w:type="gramStart"/>
      <w:r>
        <w:rPr>
          <w:rFonts w:ascii="仿宋" w:eastAsia="仿宋" w:hAnsi="仿宋" w:cs="仿宋" w:hint="eastAsia"/>
          <w:szCs w:val="32"/>
        </w:rPr>
        <w:t>商户需</w:t>
      </w:r>
      <w:proofErr w:type="gramEnd"/>
      <w:r>
        <w:rPr>
          <w:rFonts w:ascii="仿宋" w:eastAsia="仿宋" w:hAnsi="仿宋" w:cs="仿宋" w:hint="eastAsia"/>
          <w:szCs w:val="32"/>
        </w:rPr>
        <w:t>进行生产验证，完成生产环境全流程测试，保障业务通畅无误。</w:t>
      </w:r>
    </w:p>
    <w:p w14:paraId="3C320CAE" w14:textId="77777777" w:rsidR="00C23F4F" w:rsidRDefault="00000000">
      <w:pPr>
        <w:spacing w:line="360" w:lineRule="auto"/>
        <w:outlineLvl w:val="1"/>
        <w:rPr>
          <w:rFonts w:ascii="仿宋" w:eastAsia="仿宋" w:hAnsi="仿宋" w:cs="仿宋" w:hint="eastAsia"/>
          <w:b/>
          <w:bCs/>
          <w:szCs w:val="32"/>
        </w:rPr>
      </w:pPr>
      <w:r>
        <w:rPr>
          <w:rFonts w:ascii="仿宋" w:eastAsia="仿宋" w:hAnsi="仿宋" w:cs="仿宋" w:hint="eastAsia"/>
          <w:b/>
          <w:bCs/>
          <w:szCs w:val="32"/>
        </w:rPr>
        <w:t>（三）商户测试流程：</w:t>
      </w:r>
    </w:p>
    <w:p w14:paraId="671D5257" w14:textId="77777777" w:rsidR="00C23F4F" w:rsidRDefault="00000000">
      <w:pPr>
        <w:spacing w:line="360" w:lineRule="auto"/>
        <w:outlineLvl w:val="2"/>
        <w:rPr>
          <w:rFonts w:ascii="仿宋" w:eastAsia="仿宋" w:hAnsi="仿宋" w:cs="仿宋" w:hint="eastAsia"/>
          <w:b/>
          <w:bCs/>
          <w:szCs w:val="32"/>
        </w:rPr>
      </w:pPr>
      <w:r>
        <w:rPr>
          <w:rFonts w:ascii="仿宋" w:eastAsia="仿宋" w:hAnsi="仿宋" w:cs="仿宋" w:hint="eastAsia"/>
          <w:b/>
          <w:bCs/>
          <w:szCs w:val="32"/>
        </w:rPr>
        <w:t>1、平台登录（</w:t>
      </w:r>
      <w:r>
        <w:rPr>
          <w:rFonts w:ascii="仿宋" w:eastAsia="仿宋" w:hAnsi="仿宋" w:cs="仿宋" w:hint="eastAsia"/>
          <w:b/>
          <w:bCs/>
          <w:szCs w:val="32"/>
        </w:rPr>
        <w:fldChar w:fldCharType="begin"/>
      </w:r>
      <w:r>
        <w:rPr>
          <w:rFonts w:ascii="仿宋" w:eastAsia="仿宋" w:hAnsi="仿宋" w:cs="仿宋" w:hint="eastAsia"/>
          <w:b/>
          <w:bCs/>
          <w:szCs w:val="32"/>
        </w:rPr>
        <w:instrText xml:space="preserve"> HYPERLINK "https://open.unionpay.com/tjweb/index" </w:instrText>
      </w:r>
      <w:r>
        <w:rPr>
          <w:rFonts w:ascii="仿宋" w:eastAsia="仿宋" w:hAnsi="仿宋" w:cs="仿宋" w:hint="eastAsia"/>
          <w:b/>
          <w:bCs/>
          <w:szCs w:val="32"/>
        </w:rPr>
      </w:r>
      <w:r>
        <w:rPr>
          <w:rFonts w:ascii="仿宋" w:eastAsia="仿宋" w:hAnsi="仿宋" w:cs="仿宋" w:hint="eastAsia"/>
          <w:b/>
          <w:bCs/>
          <w:szCs w:val="32"/>
        </w:rPr>
        <w:fldChar w:fldCharType="separate"/>
      </w:r>
      <w:r>
        <w:rPr>
          <w:rFonts w:ascii="仿宋" w:eastAsia="仿宋" w:hAnsi="仿宋" w:cs="仿宋" w:hint="eastAsia"/>
          <w:b/>
          <w:bCs/>
          <w:szCs w:val="32"/>
        </w:rPr>
        <w:t>https://open.unionpay.com</w:t>
      </w:r>
      <w:r>
        <w:rPr>
          <w:rFonts w:ascii="仿宋" w:eastAsia="仿宋" w:hAnsi="仿宋" w:cs="仿宋" w:hint="eastAsia"/>
          <w:b/>
          <w:bCs/>
          <w:szCs w:val="32"/>
        </w:rPr>
        <w:fldChar w:fldCharType="end"/>
      </w:r>
      <w:r>
        <w:rPr>
          <w:rFonts w:ascii="仿宋" w:eastAsia="仿宋" w:hAnsi="仿宋" w:cs="仿宋" w:hint="eastAsia"/>
          <w:b/>
          <w:bCs/>
          <w:szCs w:val="32"/>
        </w:rPr>
        <w:t>）</w:t>
      </w:r>
    </w:p>
    <w:p w14:paraId="6AECB95B"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商户负责开发测试的人员需从“普通用户”入口进行登录或者注册，登录账户可以复用已有的</w:t>
      </w:r>
      <w:proofErr w:type="gramStart"/>
      <w:r>
        <w:rPr>
          <w:rFonts w:ascii="仿宋" w:eastAsia="仿宋" w:hAnsi="仿宋" w:cs="仿宋" w:hint="eastAsia"/>
          <w:szCs w:val="32"/>
        </w:rPr>
        <w:t>云闪付</w:t>
      </w:r>
      <w:proofErr w:type="gramEnd"/>
      <w:r>
        <w:rPr>
          <w:rFonts w:ascii="仿宋" w:eastAsia="仿宋" w:hAnsi="仿宋" w:cs="仿宋" w:hint="eastAsia"/>
          <w:szCs w:val="32"/>
        </w:rPr>
        <w:t>APP账户。</w:t>
      </w:r>
    </w:p>
    <w:p w14:paraId="168FCB87" w14:textId="77777777" w:rsidR="00C23F4F" w:rsidRDefault="00000000">
      <w:pPr>
        <w:jc w:val="center"/>
        <w:rPr>
          <w:rFonts w:ascii="仿宋" w:eastAsia="仿宋" w:hAnsi="仿宋" w:cs="仿宋" w:hint="eastAsia"/>
        </w:rPr>
      </w:pPr>
      <w:r>
        <w:rPr>
          <w:rFonts w:ascii="仿宋" w:eastAsia="仿宋" w:hAnsi="仿宋" w:cs="仿宋" w:hint="eastAsia"/>
          <w:noProof/>
        </w:rPr>
        <w:drawing>
          <wp:inline distT="0" distB="0" distL="114300" distR="114300" wp14:anchorId="2EE5CF7D" wp14:editId="4155C387">
            <wp:extent cx="4337050" cy="1519555"/>
            <wp:effectExtent l="0" t="0" r="635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337050" cy="1519555"/>
                    </a:xfrm>
                    <a:prstGeom prst="rect">
                      <a:avLst/>
                    </a:prstGeom>
                    <a:noFill/>
                    <a:ln>
                      <a:noFill/>
                    </a:ln>
                  </pic:spPr>
                </pic:pic>
              </a:graphicData>
            </a:graphic>
          </wp:inline>
        </w:drawing>
      </w:r>
    </w:p>
    <w:p w14:paraId="257FAA13" w14:textId="77777777" w:rsidR="00C23F4F" w:rsidRDefault="00C23F4F">
      <w:pPr>
        <w:rPr>
          <w:rFonts w:ascii="仿宋" w:eastAsia="仿宋" w:hAnsi="仿宋" w:cs="仿宋"/>
        </w:rPr>
      </w:pPr>
    </w:p>
    <w:p w14:paraId="0A74786D" w14:textId="77777777" w:rsidR="00584947" w:rsidRDefault="00584947">
      <w:pPr>
        <w:rPr>
          <w:rFonts w:ascii="仿宋" w:eastAsia="仿宋" w:hAnsi="仿宋" w:cs="仿宋" w:hint="eastAsia"/>
        </w:rPr>
      </w:pPr>
    </w:p>
    <w:p w14:paraId="2DAC5EF0" w14:textId="77777777" w:rsidR="00C23F4F" w:rsidRDefault="00000000">
      <w:pPr>
        <w:spacing w:line="360" w:lineRule="auto"/>
        <w:outlineLvl w:val="2"/>
        <w:rPr>
          <w:rFonts w:ascii="仿宋" w:eastAsia="仿宋" w:hAnsi="仿宋" w:cs="仿宋" w:hint="eastAsia"/>
          <w:b/>
          <w:bCs/>
          <w:szCs w:val="32"/>
        </w:rPr>
      </w:pPr>
      <w:r>
        <w:rPr>
          <w:rFonts w:ascii="仿宋" w:eastAsia="仿宋" w:hAnsi="仿宋" w:cs="仿宋" w:hint="eastAsia"/>
          <w:b/>
          <w:bCs/>
          <w:szCs w:val="32"/>
        </w:rPr>
        <w:lastRenderedPageBreak/>
        <w:t>2、选择产品任务</w:t>
      </w:r>
    </w:p>
    <w:p w14:paraId="48C2F454"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路径：测试中心-商户测试中心-产品列表-银联签约支付，选择测试场景，集成测试任务。</w:t>
      </w:r>
    </w:p>
    <w:p w14:paraId="569AC84E" w14:textId="570C389E" w:rsidR="00C23F4F" w:rsidRPr="00584947" w:rsidRDefault="00000000" w:rsidP="001F52FB">
      <w:pPr>
        <w:jc w:val="center"/>
        <w:rPr>
          <w:rFonts w:ascii="仿宋" w:eastAsia="仿宋" w:hAnsi="仿宋" w:cs="仿宋" w:hint="eastAsia"/>
          <w:szCs w:val="32"/>
        </w:rPr>
      </w:pPr>
      <w:r>
        <w:rPr>
          <w:rFonts w:ascii="仿宋" w:eastAsia="仿宋" w:hAnsi="仿宋" w:cs="仿宋" w:hint="eastAsia"/>
          <w:noProof/>
        </w:rPr>
        <w:drawing>
          <wp:inline distT="0" distB="0" distL="114300" distR="114300" wp14:anchorId="123AF913" wp14:editId="391BD823">
            <wp:extent cx="4173855" cy="1922145"/>
            <wp:effectExtent l="0" t="0" r="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rotWithShape="1">
                    <a:blip r:embed="rId11"/>
                    <a:srcRect l="12278"/>
                    <a:stretch/>
                  </pic:blipFill>
                  <pic:spPr bwMode="auto">
                    <a:xfrm>
                      <a:off x="0" y="0"/>
                      <a:ext cx="4173855" cy="1922145"/>
                    </a:xfrm>
                    <a:prstGeom prst="rect">
                      <a:avLst/>
                    </a:prstGeom>
                    <a:noFill/>
                    <a:ln>
                      <a:noFill/>
                    </a:ln>
                    <a:extLst>
                      <a:ext uri="{53640926-AAD7-44D8-BBD7-CCE9431645EC}">
                        <a14:shadowObscured xmlns:a14="http://schemas.microsoft.com/office/drawing/2010/main"/>
                      </a:ext>
                    </a:extLst>
                  </pic:spPr>
                </pic:pic>
              </a:graphicData>
            </a:graphic>
          </wp:inline>
        </w:drawing>
      </w:r>
    </w:p>
    <w:p w14:paraId="0B033F84" w14:textId="40F6B2D6" w:rsidR="00C23F4F" w:rsidRDefault="00000000" w:rsidP="001F52FB">
      <w:pPr>
        <w:spacing w:line="360" w:lineRule="auto"/>
        <w:ind w:firstLine="420"/>
        <w:rPr>
          <w:rFonts w:ascii="仿宋" w:eastAsia="仿宋" w:hAnsi="仿宋" w:cs="仿宋" w:hint="eastAsia"/>
          <w:szCs w:val="32"/>
        </w:rPr>
      </w:pPr>
      <w:r>
        <w:rPr>
          <w:rFonts w:ascii="仿宋" w:eastAsia="仿宋" w:hAnsi="仿宋" w:cs="仿宋" w:hint="eastAsia"/>
          <w:szCs w:val="32"/>
        </w:rPr>
        <w:t>签约支付</w:t>
      </w:r>
      <w:r w:rsidR="00991319">
        <w:rPr>
          <w:rFonts w:ascii="仿宋" w:eastAsia="仿宋" w:hAnsi="仿宋" w:cs="仿宋" w:hint="eastAsia"/>
          <w:szCs w:val="32"/>
        </w:rPr>
        <w:t>-卡片版（H5）</w:t>
      </w:r>
      <w:r>
        <w:rPr>
          <w:rFonts w:ascii="仿宋" w:eastAsia="仿宋" w:hAnsi="仿宋" w:cs="仿宋" w:hint="eastAsia"/>
          <w:szCs w:val="32"/>
        </w:rPr>
        <w:t>，</w:t>
      </w:r>
      <w:r w:rsidR="00584947">
        <w:rPr>
          <w:rFonts w:ascii="仿宋" w:eastAsia="仿宋" w:hAnsi="仿宋" w:cs="仿宋" w:hint="eastAsia"/>
          <w:szCs w:val="32"/>
        </w:rPr>
        <w:t>签约页面由银联提供</w:t>
      </w:r>
    </w:p>
    <w:p w14:paraId="54EACBBE" w14:textId="592517CC" w:rsidR="00C23F4F" w:rsidRDefault="00000000" w:rsidP="001F52FB">
      <w:pPr>
        <w:spacing w:line="360" w:lineRule="auto"/>
        <w:ind w:firstLine="420"/>
        <w:rPr>
          <w:rFonts w:ascii="仿宋" w:eastAsia="仿宋" w:hAnsi="仿宋" w:cs="仿宋"/>
          <w:szCs w:val="32"/>
        </w:rPr>
      </w:pPr>
      <w:r>
        <w:rPr>
          <w:rFonts w:ascii="仿宋" w:eastAsia="仿宋" w:hAnsi="仿宋" w:cs="仿宋" w:hint="eastAsia"/>
          <w:szCs w:val="32"/>
        </w:rPr>
        <w:t>签约支付</w:t>
      </w:r>
      <w:r w:rsidR="00991319">
        <w:rPr>
          <w:rFonts w:ascii="仿宋" w:eastAsia="仿宋" w:hAnsi="仿宋" w:cs="仿宋" w:hint="eastAsia"/>
          <w:szCs w:val="32"/>
        </w:rPr>
        <w:t>-卡片版（API）</w:t>
      </w:r>
      <w:r>
        <w:rPr>
          <w:rFonts w:ascii="仿宋" w:eastAsia="仿宋" w:hAnsi="仿宋" w:cs="仿宋" w:hint="eastAsia"/>
          <w:szCs w:val="32"/>
        </w:rPr>
        <w:t>，</w:t>
      </w:r>
      <w:r w:rsidR="00584947">
        <w:rPr>
          <w:rFonts w:ascii="仿宋" w:eastAsia="仿宋" w:hAnsi="仿宋" w:cs="仿宋" w:hint="eastAsia"/>
          <w:szCs w:val="32"/>
        </w:rPr>
        <w:t>签约页面由商户提供</w:t>
      </w:r>
    </w:p>
    <w:p w14:paraId="1EC4D190" w14:textId="025D5BD6" w:rsidR="00991319" w:rsidRPr="00991319" w:rsidRDefault="00991319" w:rsidP="001F52FB">
      <w:pPr>
        <w:spacing w:line="360" w:lineRule="auto"/>
        <w:jc w:val="center"/>
        <w:rPr>
          <w:rFonts w:ascii="仿宋" w:eastAsia="仿宋" w:hAnsi="仿宋" w:cs="仿宋"/>
          <w:szCs w:val="32"/>
        </w:rPr>
      </w:pPr>
      <w:r w:rsidRPr="00991319">
        <w:rPr>
          <w:rFonts w:ascii="仿宋" w:eastAsia="仿宋" w:hAnsi="仿宋" w:cs="仿宋" w:hint="eastAsia"/>
          <w:szCs w:val="32"/>
        </w:rPr>
        <w:drawing>
          <wp:inline distT="0" distB="0" distL="0" distR="0" wp14:anchorId="1A1E7D97" wp14:editId="136C28B1">
            <wp:extent cx="4367530" cy="2297054"/>
            <wp:effectExtent l="0" t="0" r="0" b="8255"/>
            <wp:docPr id="51735373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0742" cy="2304003"/>
                    </a:xfrm>
                    <a:prstGeom prst="rect">
                      <a:avLst/>
                    </a:prstGeom>
                    <a:noFill/>
                    <a:ln>
                      <a:noFill/>
                    </a:ln>
                  </pic:spPr>
                </pic:pic>
              </a:graphicData>
            </a:graphic>
          </wp:inline>
        </w:drawing>
      </w:r>
    </w:p>
    <w:p w14:paraId="4E972292" w14:textId="77777777" w:rsidR="00C23F4F" w:rsidRDefault="00C23F4F">
      <w:pPr>
        <w:spacing w:line="360" w:lineRule="auto"/>
        <w:rPr>
          <w:rFonts w:ascii="仿宋" w:eastAsia="仿宋" w:hAnsi="仿宋" w:cs="仿宋" w:hint="eastAsia"/>
          <w:b/>
          <w:bCs/>
          <w:szCs w:val="32"/>
        </w:rPr>
      </w:pPr>
    </w:p>
    <w:p w14:paraId="1716201F" w14:textId="77777777" w:rsidR="00C23F4F" w:rsidRDefault="00000000">
      <w:pPr>
        <w:spacing w:line="360" w:lineRule="auto"/>
        <w:outlineLvl w:val="2"/>
        <w:rPr>
          <w:rFonts w:ascii="仿宋" w:eastAsia="仿宋" w:hAnsi="仿宋" w:cs="仿宋" w:hint="eastAsia"/>
          <w:szCs w:val="32"/>
        </w:rPr>
      </w:pPr>
      <w:r>
        <w:rPr>
          <w:rFonts w:ascii="仿宋" w:eastAsia="仿宋" w:hAnsi="仿宋" w:cs="仿宋" w:hint="eastAsia"/>
          <w:b/>
          <w:bCs/>
          <w:szCs w:val="32"/>
        </w:rPr>
        <w:t>3、测试案例及参数</w:t>
      </w:r>
    </w:p>
    <w:p w14:paraId="46DAFA03" w14:textId="1DD8095F" w:rsidR="00C23F4F" w:rsidRDefault="00000000">
      <w:pPr>
        <w:spacing w:line="360" w:lineRule="auto"/>
        <w:ind w:firstLine="420"/>
        <w:rPr>
          <w:rFonts w:ascii="仿宋" w:eastAsia="仿宋" w:hAnsi="仿宋" w:cs="仿宋" w:hint="eastAsia"/>
          <w:szCs w:val="32"/>
        </w:rPr>
      </w:pPr>
      <w:r>
        <w:rPr>
          <w:rFonts w:ascii="仿宋" w:eastAsia="仿宋" w:hAnsi="仿宋" w:cs="仿宋" w:hint="eastAsia"/>
          <w:b/>
          <w:bCs/>
          <w:szCs w:val="32"/>
        </w:rPr>
        <w:t>测试案例：</w:t>
      </w:r>
      <w:r>
        <w:rPr>
          <w:rFonts w:ascii="仿宋" w:eastAsia="仿宋" w:hAnsi="仿宋" w:cs="仿宋" w:hint="eastAsia"/>
          <w:szCs w:val="32"/>
        </w:rPr>
        <w:t>任务集成后，可在业务中心-业务申请-商户入网-银联</w:t>
      </w:r>
      <w:r w:rsidR="00991319">
        <w:rPr>
          <w:rFonts w:ascii="仿宋" w:eastAsia="仿宋" w:hAnsi="仿宋" w:cs="仿宋" w:hint="eastAsia"/>
          <w:szCs w:val="32"/>
        </w:rPr>
        <w:t>签</w:t>
      </w:r>
      <w:r>
        <w:rPr>
          <w:rFonts w:ascii="仿宋" w:eastAsia="仿宋" w:hAnsi="仿宋" w:cs="仿宋" w:hint="eastAsia"/>
          <w:szCs w:val="32"/>
        </w:rPr>
        <w:t>约支付-详情中查看该任务下的相关信息，包含测试进展（集成进度）、自助诊断、测试参数等信息。</w:t>
      </w:r>
    </w:p>
    <w:p w14:paraId="59B61A22" w14:textId="77777777" w:rsidR="00C23F4F" w:rsidRDefault="00000000">
      <w:pPr>
        <w:spacing w:line="360" w:lineRule="auto"/>
        <w:ind w:firstLineChars="200" w:firstLine="482"/>
        <w:rPr>
          <w:rFonts w:ascii="仿宋" w:eastAsia="仿宋" w:hAnsi="仿宋" w:cs="仿宋" w:hint="eastAsia"/>
          <w:szCs w:val="32"/>
        </w:rPr>
      </w:pPr>
      <w:r>
        <w:rPr>
          <w:rFonts w:ascii="仿宋" w:eastAsia="仿宋" w:hAnsi="仿宋" w:cs="仿宋" w:hint="eastAsia"/>
          <w:b/>
          <w:bCs/>
          <w:szCs w:val="32"/>
        </w:rPr>
        <w:t>测试问题排查：</w:t>
      </w:r>
      <w:r>
        <w:rPr>
          <w:rFonts w:ascii="仿宋" w:eastAsia="仿宋" w:hAnsi="仿宋" w:cs="仿宋" w:hint="eastAsia"/>
          <w:szCs w:val="32"/>
        </w:rPr>
        <w:t>可通过自助诊断或者“在线支持”的人工支持。Open平台也提供基础接入问题的FAQ，可在平台进行问题搜索，注意问题排查仅限测试环境交易问题处理及777商户信息查询。</w:t>
      </w:r>
    </w:p>
    <w:p w14:paraId="3A156A69" w14:textId="77777777" w:rsidR="00C23F4F" w:rsidRDefault="00000000">
      <w:pPr>
        <w:spacing w:line="360" w:lineRule="auto"/>
        <w:ind w:firstLineChars="200" w:firstLine="482"/>
        <w:rPr>
          <w:rFonts w:ascii="仿宋" w:eastAsia="仿宋" w:hAnsi="仿宋" w:cs="仿宋" w:hint="eastAsia"/>
          <w:szCs w:val="32"/>
        </w:rPr>
      </w:pPr>
      <w:r>
        <w:rPr>
          <w:rFonts w:ascii="仿宋" w:eastAsia="仿宋" w:hAnsi="仿宋" w:cs="仿宋" w:hint="eastAsia"/>
          <w:b/>
          <w:bCs/>
          <w:szCs w:val="32"/>
        </w:rPr>
        <w:t>测试参数：</w:t>
      </w:r>
      <w:r>
        <w:rPr>
          <w:rFonts w:ascii="仿宋" w:eastAsia="仿宋" w:hAnsi="仿宋" w:cs="仿宋" w:hint="eastAsia"/>
          <w:szCs w:val="32"/>
        </w:rPr>
        <w:t>测试</w:t>
      </w:r>
      <w:proofErr w:type="gramStart"/>
      <w:r>
        <w:rPr>
          <w:rFonts w:ascii="仿宋" w:eastAsia="仿宋" w:hAnsi="仿宋" w:cs="仿宋" w:hint="eastAsia"/>
          <w:szCs w:val="32"/>
        </w:rPr>
        <w:t>商户号</w:t>
      </w:r>
      <w:proofErr w:type="gramEnd"/>
      <w:r>
        <w:rPr>
          <w:rFonts w:ascii="仿宋" w:eastAsia="仿宋" w:hAnsi="仿宋" w:cs="仿宋" w:hint="eastAsia"/>
          <w:szCs w:val="32"/>
        </w:rPr>
        <w:t>参考open平台自助分配777开头商户、测试卡信息（测试环境证书、测试地址等信息以签约支付SDK开发包为准，支持国际及国密证书模式）；测试</w:t>
      </w:r>
      <w:proofErr w:type="spellStart"/>
      <w:r>
        <w:rPr>
          <w:rFonts w:ascii="仿宋" w:eastAsia="仿宋" w:hAnsi="仿宋" w:cs="仿宋" w:hint="eastAsia"/>
          <w:szCs w:val="32"/>
        </w:rPr>
        <w:t>trid</w:t>
      </w:r>
      <w:proofErr w:type="spellEnd"/>
      <w:r>
        <w:rPr>
          <w:rFonts w:ascii="仿宋" w:eastAsia="仿宋" w:hAnsi="仿宋" w:cs="仿宋" w:hint="eastAsia"/>
          <w:szCs w:val="32"/>
        </w:rPr>
        <w:t>为99988877766，</w:t>
      </w:r>
      <w:proofErr w:type="spellStart"/>
      <w:r>
        <w:rPr>
          <w:rFonts w:ascii="仿宋" w:eastAsia="仿宋" w:hAnsi="仿宋" w:cs="仿宋" w:hint="eastAsia"/>
          <w:szCs w:val="32"/>
        </w:rPr>
        <w:t>tokentype</w:t>
      </w:r>
      <w:proofErr w:type="spellEnd"/>
      <w:r>
        <w:rPr>
          <w:rFonts w:ascii="仿宋" w:eastAsia="仿宋" w:hAnsi="仿宋" w:cs="仿宋" w:hint="eastAsia"/>
          <w:szCs w:val="32"/>
        </w:rPr>
        <w:t>为01</w:t>
      </w:r>
    </w:p>
    <w:p w14:paraId="62A012BD" w14:textId="03EC4361" w:rsidR="00C23F4F" w:rsidRDefault="00000000">
      <w:pPr>
        <w:spacing w:line="360" w:lineRule="auto"/>
        <w:rPr>
          <w:rFonts w:ascii="仿宋" w:eastAsia="仿宋" w:hAnsi="仿宋" w:cs="仿宋" w:hint="eastAsia"/>
          <w:szCs w:val="32"/>
        </w:rPr>
      </w:pPr>
      <w:r>
        <w:rPr>
          <w:rFonts w:ascii="仿宋" w:eastAsia="仿宋" w:hAnsi="仿宋" w:cs="仿宋" w:hint="eastAsia"/>
          <w:szCs w:val="32"/>
        </w:rPr>
        <w:lastRenderedPageBreak/>
        <w:t>注意：测试环境暂不能测试</w:t>
      </w:r>
      <w:r w:rsidR="00584947">
        <w:rPr>
          <w:rFonts w:ascii="仿宋" w:eastAsia="仿宋" w:hAnsi="仿宋" w:cs="仿宋" w:hint="eastAsia"/>
          <w:szCs w:val="32"/>
        </w:rPr>
        <w:t>H5模式</w:t>
      </w:r>
      <w:r>
        <w:rPr>
          <w:rFonts w:ascii="仿宋" w:eastAsia="仿宋" w:hAnsi="仿宋" w:cs="仿宋" w:hint="eastAsia"/>
          <w:szCs w:val="32"/>
        </w:rPr>
        <w:t>中银行一键</w:t>
      </w:r>
      <w:proofErr w:type="gramStart"/>
      <w:r>
        <w:rPr>
          <w:rFonts w:ascii="仿宋" w:eastAsia="仿宋" w:hAnsi="仿宋" w:cs="仿宋" w:hint="eastAsia"/>
          <w:szCs w:val="32"/>
        </w:rPr>
        <w:t>绑卡能力</w:t>
      </w:r>
      <w:proofErr w:type="gramEnd"/>
      <w:r>
        <w:rPr>
          <w:rFonts w:ascii="仿宋" w:eastAsia="仿宋" w:hAnsi="仿宋" w:cs="仿宋" w:hint="eastAsia"/>
          <w:szCs w:val="32"/>
        </w:rPr>
        <w:t>（也不能指定签约方），在交易发起签约下单接口后根据返回报文中h5地址打开页面进行相关账户信息采集后完成签约即可。</w:t>
      </w:r>
    </w:p>
    <w:p w14:paraId="31FBB946" w14:textId="77777777" w:rsidR="00C23F4F" w:rsidRDefault="00000000">
      <w:pPr>
        <w:spacing w:line="360" w:lineRule="auto"/>
        <w:rPr>
          <w:rFonts w:ascii="微软雅黑" w:eastAsia="微软雅黑" w:hAnsi="微软雅黑" w:cs="微软雅黑" w:hint="eastAsia"/>
          <w:color w:val="FF0000"/>
          <w:sz w:val="18"/>
          <w:szCs w:val="18"/>
        </w:rPr>
      </w:pPr>
      <w:r>
        <w:rPr>
          <w:rFonts w:ascii="微软雅黑" w:eastAsia="微软雅黑" w:hAnsi="微软雅黑" w:cs="微软雅黑" w:hint="eastAsia"/>
          <w:sz w:val="18"/>
          <w:szCs w:val="18"/>
        </w:rPr>
        <w:t>测试账号信息-签约支付测试用：参考以下测试卡</w:t>
      </w:r>
      <w:proofErr w:type="spellStart"/>
      <w:r>
        <w:rPr>
          <w:rFonts w:ascii="微软雅黑" w:eastAsia="微软雅黑" w:hAnsi="微软雅黑" w:cs="微软雅黑" w:hint="eastAsia"/>
          <w:sz w:val="18"/>
          <w:szCs w:val="18"/>
        </w:rPr>
        <w:t>faq</w:t>
      </w:r>
      <w:proofErr w:type="spellEnd"/>
      <w:r>
        <w:rPr>
          <w:rFonts w:ascii="微软雅黑" w:eastAsia="微软雅黑" w:hAnsi="微软雅黑" w:cs="微软雅黑" w:hint="eastAsia"/>
          <w:sz w:val="18"/>
          <w:szCs w:val="18"/>
        </w:rPr>
        <w:t>,</w:t>
      </w:r>
      <w:r>
        <w:rPr>
          <w:rFonts w:ascii="微软雅黑" w:eastAsia="微软雅黑" w:hAnsi="微软雅黑" w:cs="微软雅黑" w:hint="eastAsia"/>
          <w:color w:val="FF0000"/>
          <w:sz w:val="18"/>
          <w:szCs w:val="18"/>
        </w:rPr>
        <w:t>注意：签约支付使用业务在测试卡最下列</w:t>
      </w:r>
    </w:p>
    <w:p w14:paraId="20FF7964" w14:textId="77777777" w:rsidR="00C23F4F" w:rsidRDefault="00000000">
      <w:pPr>
        <w:spacing w:line="360" w:lineRule="auto"/>
        <w:rPr>
          <w:rFonts w:ascii="微软雅黑" w:eastAsia="微软雅黑" w:hAnsi="微软雅黑" w:cs="微软雅黑" w:hint="eastAsia"/>
          <w:sz w:val="18"/>
          <w:szCs w:val="18"/>
        </w:rPr>
      </w:pPr>
      <w:r>
        <w:rPr>
          <w:rFonts w:ascii="微软雅黑" w:eastAsia="微软雅黑" w:hAnsi="微软雅黑" w:cs="微软雅黑" w:hint="eastAsia"/>
          <w:sz w:val="18"/>
          <w:szCs w:val="18"/>
        </w:rPr>
        <w:t>https://open.unionpay.com/tjweb/support/faq/mchlist?id=4</w:t>
      </w:r>
    </w:p>
    <w:p w14:paraId="03E0A555" w14:textId="77777777" w:rsidR="00C23F4F" w:rsidRDefault="00000000" w:rsidP="001F52FB">
      <w:pPr>
        <w:spacing w:line="360" w:lineRule="auto"/>
        <w:jc w:val="center"/>
        <w:rPr>
          <w:rFonts w:hint="eastAsia"/>
        </w:rPr>
      </w:pPr>
      <w:r>
        <w:rPr>
          <w:noProof/>
        </w:rPr>
        <w:drawing>
          <wp:inline distT="0" distB="0" distL="114300" distR="114300" wp14:anchorId="632DC105" wp14:editId="4E58B77F">
            <wp:extent cx="5518150" cy="518160"/>
            <wp:effectExtent l="0" t="0" r="635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rotWithShape="1">
                    <a:blip r:embed="rId13"/>
                    <a:srcRect r="9770"/>
                    <a:stretch/>
                  </pic:blipFill>
                  <pic:spPr bwMode="auto">
                    <a:xfrm>
                      <a:off x="0" y="0"/>
                      <a:ext cx="5518150" cy="518160"/>
                    </a:xfrm>
                    <a:prstGeom prst="rect">
                      <a:avLst/>
                    </a:prstGeom>
                    <a:noFill/>
                    <a:ln>
                      <a:noFill/>
                    </a:ln>
                    <a:extLst>
                      <a:ext uri="{53640926-AAD7-44D8-BBD7-CCE9431645EC}">
                        <a14:shadowObscured xmlns:a14="http://schemas.microsoft.com/office/drawing/2010/main"/>
                      </a:ext>
                    </a:extLst>
                  </pic:spPr>
                </pic:pic>
              </a:graphicData>
            </a:graphic>
          </wp:inline>
        </w:drawing>
      </w:r>
    </w:p>
    <w:p w14:paraId="5C33639A" w14:textId="77777777" w:rsidR="00C23F4F" w:rsidRDefault="00C23F4F">
      <w:pPr>
        <w:spacing w:line="360" w:lineRule="auto"/>
        <w:rPr>
          <w:rFonts w:hint="eastAsia"/>
        </w:rPr>
      </w:pPr>
    </w:p>
    <w:p w14:paraId="3A80EDDA" w14:textId="77777777" w:rsidR="00C23F4F" w:rsidRDefault="00000000" w:rsidP="001F52FB">
      <w:pPr>
        <w:jc w:val="center"/>
        <w:rPr>
          <w:rFonts w:ascii="仿宋" w:eastAsia="仿宋" w:hAnsi="仿宋" w:cs="仿宋" w:hint="eastAsia"/>
        </w:rPr>
      </w:pPr>
      <w:r>
        <w:rPr>
          <w:rFonts w:ascii="仿宋" w:eastAsia="仿宋" w:hAnsi="仿宋" w:cs="仿宋" w:hint="eastAsia"/>
          <w:noProof/>
        </w:rPr>
        <w:drawing>
          <wp:inline distT="0" distB="0" distL="114300" distR="114300" wp14:anchorId="1936282B" wp14:editId="4DAFCB11">
            <wp:extent cx="5204460" cy="1845945"/>
            <wp:effectExtent l="0" t="0" r="1524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5204460" cy="1845945"/>
                    </a:xfrm>
                    <a:prstGeom prst="rect">
                      <a:avLst/>
                    </a:prstGeom>
                    <a:noFill/>
                    <a:ln>
                      <a:noFill/>
                    </a:ln>
                  </pic:spPr>
                </pic:pic>
              </a:graphicData>
            </a:graphic>
          </wp:inline>
        </w:drawing>
      </w:r>
    </w:p>
    <w:p w14:paraId="37478130" w14:textId="74F31378" w:rsidR="00C23F4F" w:rsidRDefault="00000000" w:rsidP="001F52FB">
      <w:pPr>
        <w:jc w:val="center"/>
        <w:rPr>
          <w:rFonts w:ascii="仿宋" w:eastAsia="仿宋" w:hAnsi="仿宋" w:cs="仿宋" w:hint="eastAsia"/>
        </w:rPr>
      </w:pPr>
      <w:r>
        <w:rPr>
          <w:rFonts w:ascii="仿宋" w:eastAsia="仿宋" w:hAnsi="仿宋" w:cs="仿宋" w:hint="eastAsia"/>
          <w:noProof/>
        </w:rPr>
        <w:drawing>
          <wp:inline distT="0" distB="0" distL="114300" distR="114300" wp14:anchorId="6C0E3605" wp14:editId="783B5EC4">
            <wp:extent cx="5113020" cy="2268220"/>
            <wp:effectExtent l="0" t="0" r="11430" b="177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113020" cy="2268220"/>
                    </a:xfrm>
                    <a:prstGeom prst="rect">
                      <a:avLst/>
                    </a:prstGeom>
                    <a:noFill/>
                    <a:ln>
                      <a:noFill/>
                    </a:ln>
                  </pic:spPr>
                </pic:pic>
              </a:graphicData>
            </a:graphic>
          </wp:inline>
        </w:drawing>
      </w:r>
    </w:p>
    <w:p w14:paraId="4D33D28C" w14:textId="77777777" w:rsidR="00C23F4F" w:rsidRDefault="00C23F4F">
      <w:pPr>
        <w:ind w:firstLineChars="200" w:firstLine="480"/>
        <w:rPr>
          <w:rFonts w:ascii="仿宋" w:eastAsia="仿宋" w:hAnsi="仿宋" w:cs="仿宋" w:hint="eastAsia"/>
        </w:rPr>
      </w:pPr>
    </w:p>
    <w:p w14:paraId="582122F8" w14:textId="77777777" w:rsidR="00C23F4F" w:rsidRPr="00584947" w:rsidRDefault="00000000" w:rsidP="001F52FB">
      <w:pPr>
        <w:spacing w:line="360" w:lineRule="auto"/>
        <w:ind w:firstLine="420"/>
        <w:rPr>
          <w:rFonts w:ascii="仿宋" w:eastAsia="仿宋" w:hAnsi="仿宋" w:cs="仿宋" w:hint="eastAsia"/>
          <w:szCs w:val="32"/>
        </w:rPr>
      </w:pPr>
      <w:r w:rsidRPr="00584947">
        <w:rPr>
          <w:rFonts w:ascii="仿宋" w:eastAsia="仿宋" w:hAnsi="仿宋" w:cs="仿宋" w:hint="eastAsia"/>
          <w:szCs w:val="32"/>
        </w:rPr>
        <w:t>如接口已通过，案例会自动检测到交易信息，并在平台显示案例通过状态，如未测试完成及接口发送不成功，可根据接口应答情况判断具体原因及报错，如无法匹配，可以在线咨询平台客服。</w:t>
      </w:r>
    </w:p>
    <w:p w14:paraId="0A476355" w14:textId="77777777" w:rsidR="00C23F4F" w:rsidRDefault="00000000" w:rsidP="001F52FB">
      <w:pPr>
        <w:jc w:val="center"/>
        <w:rPr>
          <w:rFonts w:ascii="仿宋" w:eastAsia="仿宋" w:hAnsi="仿宋" w:cs="仿宋" w:hint="eastAsia"/>
        </w:rPr>
      </w:pPr>
      <w:r>
        <w:rPr>
          <w:rFonts w:ascii="仿宋" w:eastAsia="仿宋" w:hAnsi="仿宋" w:cs="仿宋" w:hint="eastAsia"/>
          <w:noProof/>
        </w:rPr>
        <w:lastRenderedPageBreak/>
        <w:drawing>
          <wp:inline distT="0" distB="0" distL="114300" distR="114300" wp14:anchorId="18AF7646" wp14:editId="1E5912A7">
            <wp:extent cx="5264150" cy="1818640"/>
            <wp:effectExtent l="0" t="0" r="12700" b="1016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5264150" cy="1818640"/>
                    </a:xfrm>
                    <a:prstGeom prst="rect">
                      <a:avLst/>
                    </a:prstGeom>
                    <a:noFill/>
                    <a:ln>
                      <a:noFill/>
                    </a:ln>
                  </pic:spPr>
                </pic:pic>
              </a:graphicData>
            </a:graphic>
          </wp:inline>
        </w:drawing>
      </w:r>
    </w:p>
    <w:p w14:paraId="6FBA622F" w14:textId="77777777" w:rsidR="00C23F4F" w:rsidRDefault="00000000" w:rsidP="001F52FB">
      <w:pPr>
        <w:jc w:val="center"/>
        <w:rPr>
          <w:rFonts w:ascii="仿宋" w:eastAsia="仿宋" w:hAnsi="仿宋" w:cs="仿宋" w:hint="eastAsia"/>
        </w:rPr>
      </w:pPr>
      <w:r>
        <w:rPr>
          <w:rFonts w:ascii="仿宋" w:eastAsia="仿宋" w:hAnsi="仿宋" w:cs="仿宋" w:hint="eastAsia"/>
          <w:noProof/>
        </w:rPr>
        <w:drawing>
          <wp:inline distT="0" distB="0" distL="114300" distR="114300" wp14:anchorId="5A2D657C" wp14:editId="1A9B3791">
            <wp:extent cx="5271135" cy="2377440"/>
            <wp:effectExtent l="0" t="0" r="5715"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5271135" cy="2377440"/>
                    </a:xfrm>
                    <a:prstGeom prst="rect">
                      <a:avLst/>
                    </a:prstGeom>
                    <a:noFill/>
                    <a:ln>
                      <a:noFill/>
                    </a:ln>
                  </pic:spPr>
                </pic:pic>
              </a:graphicData>
            </a:graphic>
          </wp:inline>
        </w:drawing>
      </w:r>
    </w:p>
    <w:p w14:paraId="5C5588A7" w14:textId="77777777" w:rsidR="00C23F4F" w:rsidRDefault="00C23F4F">
      <w:pPr>
        <w:spacing w:line="360" w:lineRule="auto"/>
        <w:rPr>
          <w:rFonts w:ascii="仿宋" w:eastAsia="仿宋" w:hAnsi="仿宋" w:cs="仿宋" w:hint="eastAsia"/>
          <w:b/>
          <w:bCs/>
          <w:szCs w:val="32"/>
        </w:rPr>
      </w:pPr>
    </w:p>
    <w:p w14:paraId="12C0F88A" w14:textId="77777777" w:rsidR="00C23F4F" w:rsidRDefault="00C23F4F">
      <w:pPr>
        <w:rPr>
          <w:rFonts w:ascii="仿宋" w:eastAsia="仿宋" w:hAnsi="仿宋" w:cs="仿宋" w:hint="eastAsia"/>
          <w:szCs w:val="32"/>
        </w:rPr>
      </w:pPr>
    </w:p>
    <w:p w14:paraId="100B7617" w14:textId="77777777" w:rsidR="00C23F4F" w:rsidRDefault="00000000">
      <w:pPr>
        <w:spacing w:line="360" w:lineRule="auto"/>
        <w:outlineLvl w:val="2"/>
        <w:rPr>
          <w:rFonts w:ascii="仿宋" w:eastAsia="仿宋" w:hAnsi="仿宋" w:cs="仿宋" w:hint="eastAsia"/>
          <w:b/>
          <w:bCs/>
          <w:szCs w:val="32"/>
        </w:rPr>
      </w:pPr>
      <w:r>
        <w:rPr>
          <w:rFonts w:ascii="仿宋" w:eastAsia="仿宋" w:hAnsi="仿宋" w:cs="仿宋" w:hint="eastAsia"/>
          <w:b/>
          <w:bCs/>
          <w:szCs w:val="32"/>
        </w:rPr>
        <w:t>5、完成测试</w:t>
      </w:r>
    </w:p>
    <w:p w14:paraId="22BE0D6D"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如测试案例中接口状态变成测试已通过绿色图标表示联调成功，相关接口完成后即可自行确认是否上线。</w:t>
      </w:r>
    </w:p>
    <w:p w14:paraId="7015C37F" w14:textId="77777777" w:rsidR="00C23F4F" w:rsidRDefault="00000000">
      <w:pPr>
        <w:spacing w:line="360" w:lineRule="auto"/>
        <w:outlineLvl w:val="2"/>
        <w:rPr>
          <w:rFonts w:ascii="仿宋" w:eastAsia="仿宋" w:hAnsi="仿宋" w:cs="仿宋" w:hint="eastAsia"/>
          <w:b/>
          <w:bCs/>
          <w:szCs w:val="32"/>
        </w:rPr>
      </w:pPr>
      <w:r>
        <w:rPr>
          <w:rFonts w:ascii="仿宋" w:eastAsia="仿宋" w:hAnsi="仿宋" w:cs="仿宋" w:hint="eastAsia"/>
          <w:b/>
          <w:bCs/>
          <w:szCs w:val="32"/>
        </w:rPr>
        <w:t>6、其他诉求：专线对接、国密硬加密</w:t>
      </w:r>
    </w:p>
    <w:p w14:paraId="0DF9C21F"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如商户需要通过专线对接，请由机构或者分公司提交专线打通流程。专线打通完成后，可走上述业务流程进行测试。</w:t>
      </w:r>
    </w:p>
    <w:p w14:paraId="4198D0CA" w14:textId="77777777" w:rsidR="00C23F4F" w:rsidRDefault="00000000">
      <w:pPr>
        <w:spacing w:line="360" w:lineRule="auto"/>
        <w:ind w:leftChars="200" w:left="780" w:hangingChars="125" w:hanging="300"/>
        <w:jc w:val="left"/>
        <w:rPr>
          <w:rFonts w:ascii="仿宋" w:eastAsia="仿宋" w:hAnsi="仿宋" w:cs="仿宋" w:hint="eastAsia"/>
          <w:szCs w:val="32"/>
        </w:rPr>
      </w:pPr>
      <w:r>
        <w:rPr>
          <w:rFonts w:ascii="仿宋" w:eastAsia="仿宋" w:hAnsi="仿宋" w:cs="仿宋" w:hint="eastAsia"/>
          <w:szCs w:val="32"/>
        </w:rPr>
        <w:t>专线打通流程提交路径：业务运营服务平台（BOS）</w:t>
      </w:r>
    </w:p>
    <w:p w14:paraId="1E8EB1B2"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业务管理&gt;商户及合作机构信息调整&gt;线上支付业务（网关控件WAP类）信息调整】或统一运营服务平台（UOSP）【网络支持-网络支持自动化-开通网络访问（生产环境）/网络支持-网络支持自动化-开通网络访问（测试环境）】</w:t>
      </w:r>
    </w:p>
    <w:p w14:paraId="6343CB1C"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国密硬加密接入流程：业务运营服务平台（BOS）</w:t>
      </w:r>
    </w:p>
    <w:p w14:paraId="3AD3DC05"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【业务管理&gt;商户及合作机构信息调整&gt;线上支付业务（网关控件WAP类）信息调整】</w:t>
      </w:r>
    </w:p>
    <w:p w14:paraId="6CAC8667" w14:textId="77777777" w:rsidR="00C23F4F" w:rsidRDefault="00000000">
      <w:pPr>
        <w:spacing w:line="360" w:lineRule="auto"/>
        <w:ind w:firstLine="480"/>
        <w:rPr>
          <w:rFonts w:ascii="仿宋" w:eastAsia="仿宋" w:hAnsi="仿宋" w:cs="仿宋" w:hint="eastAsia"/>
          <w:szCs w:val="32"/>
        </w:rPr>
      </w:pPr>
      <w:r>
        <w:rPr>
          <w:rFonts w:ascii="仿宋" w:eastAsia="仿宋" w:hAnsi="仿宋" w:cs="仿宋" w:hint="eastAsia"/>
          <w:szCs w:val="32"/>
        </w:rPr>
        <w:lastRenderedPageBreak/>
        <w:t>BOS地址：</w:t>
      </w:r>
      <w:r>
        <w:rPr>
          <w:rFonts w:ascii="仿宋" w:eastAsia="仿宋" w:hAnsi="仿宋" w:cs="仿宋" w:hint="eastAsia"/>
          <w:szCs w:val="32"/>
        </w:rPr>
        <w:fldChar w:fldCharType="begin"/>
      </w:r>
      <w:r>
        <w:rPr>
          <w:rFonts w:ascii="仿宋" w:eastAsia="仿宋" w:hAnsi="仿宋" w:cs="仿宋" w:hint="eastAsia"/>
          <w:szCs w:val="32"/>
        </w:rPr>
        <w:instrText xml:space="preserve"> HYPERLINK "https://portal.unionpay.com/portal/login.jsp" </w:instrText>
      </w:r>
      <w:r>
        <w:rPr>
          <w:rFonts w:ascii="仿宋" w:eastAsia="仿宋" w:hAnsi="仿宋" w:cs="仿宋" w:hint="eastAsia"/>
          <w:szCs w:val="32"/>
        </w:rPr>
      </w:r>
      <w:r>
        <w:rPr>
          <w:rFonts w:ascii="仿宋" w:eastAsia="仿宋" w:hAnsi="仿宋" w:cs="仿宋" w:hint="eastAsia"/>
          <w:szCs w:val="32"/>
        </w:rPr>
        <w:fldChar w:fldCharType="separate"/>
      </w:r>
      <w:r>
        <w:rPr>
          <w:rStyle w:val="afa"/>
          <w:rFonts w:ascii="仿宋" w:eastAsia="仿宋" w:hAnsi="仿宋" w:cs="仿宋" w:hint="eastAsia"/>
          <w:szCs w:val="32"/>
        </w:rPr>
        <w:t>https://portal.unionpay.com/portal/login.jsp</w:t>
      </w:r>
      <w:r>
        <w:rPr>
          <w:rFonts w:ascii="仿宋" w:eastAsia="仿宋" w:hAnsi="仿宋" w:cs="仿宋" w:hint="eastAsia"/>
          <w:szCs w:val="32"/>
        </w:rPr>
        <w:fldChar w:fldCharType="end"/>
      </w:r>
    </w:p>
    <w:p w14:paraId="31AD0E69" w14:textId="77777777" w:rsidR="00C23F4F" w:rsidRDefault="00C23F4F">
      <w:pPr>
        <w:spacing w:line="360" w:lineRule="auto"/>
        <w:ind w:firstLine="480"/>
        <w:rPr>
          <w:rFonts w:ascii="仿宋" w:eastAsia="仿宋" w:hAnsi="仿宋" w:cs="仿宋" w:hint="eastAsia"/>
          <w:szCs w:val="32"/>
        </w:rPr>
      </w:pPr>
    </w:p>
    <w:p w14:paraId="570EA8B0" w14:textId="77777777" w:rsidR="00C23F4F" w:rsidRDefault="00000000">
      <w:pPr>
        <w:spacing w:line="360" w:lineRule="auto"/>
        <w:outlineLvl w:val="2"/>
        <w:rPr>
          <w:rFonts w:ascii="仿宋" w:eastAsia="仿宋" w:hAnsi="仿宋" w:cs="仿宋" w:hint="eastAsia"/>
          <w:b/>
          <w:bCs/>
          <w:szCs w:val="32"/>
        </w:rPr>
      </w:pPr>
      <w:r>
        <w:rPr>
          <w:rFonts w:ascii="仿宋" w:eastAsia="仿宋" w:hAnsi="仿宋" w:cs="仿宋" w:hint="eastAsia"/>
          <w:b/>
          <w:bCs/>
          <w:szCs w:val="32"/>
        </w:rPr>
        <w:t>7、生产验证</w:t>
      </w:r>
    </w:p>
    <w:p w14:paraId="4E3C6E8B" w14:textId="1B9A395F" w:rsidR="00C23F4F" w:rsidRDefault="00000000" w:rsidP="001F52FB">
      <w:pPr>
        <w:spacing w:line="360" w:lineRule="auto"/>
        <w:ind w:firstLine="420"/>
        <w:rPr>
          <w:rFonts w:ascii="仿宋" w:eastAsia="仿宋" w:hAnsi="仿宋" w:cs="仿宋" w:hint="eastAsia"/>
          <w:szCs w:val="32"/>
        </w:rPr>
      </w:pPr>
      <w:r>
        <w:rPr>
          <w:rFonts w:ascii="仿宋" w:eastAsia="仿宋" w:hAnsi="仿宋" w:cs="仿宋" w:hint="eastAsia"/>
          <w:szCs w:val="32"/>
        </w:rPr>
        <w:t>商户测试成功且完成入网后（银</w:t>
      </w:r>
      <w:proofErr w:type="gramStart"/>
      <w:r>
        <w:rPr>
          <w:rFonts w:ascii="仿宋" w:eastAsia="仿宋" w:hAnsi="仿宋" w:cs="仿宋" w:hint="eastAsia"/>
          <w:szCs w:val="32"/>
        </w:rPr>
        <w:t>联侧分配</w:t>
      </w:r>
      <w:proofErr w:type="spellStart"/>
      <w:proofErr w:type="gramEnd"/>
      <w:r>
        <w:rPr>
          <w:rFonts w:ascii="仿宋" w:eastAsia="仿宋" w:hAnsi="仿宋" w:cs="仿宋" w:hint="eastAsia"/>
          <w:szCs w:val="32"/>
        </w:rPr>
        <w:t>trid</w:t>
      </w:r>
      <w:proofErr w:type="spellEnd"/>
      <w:r>
        <w:rPr>
          <w:rFonts w:ascii="仿宋" w:eastAsia="仿宋" w:hAnsi="仿宋" w:cs="仿宋" w:hint="eastAsia"/>
          <w:szCs w:val="32"/>
        </w:rPr>
        <w:t>、</w:t>
      </w:r>
      <w:proofErr w:type="spellStart"/>
      <w:r>
        <w:rPr>
          <w:rFonts w:ascii="仿宋" w:eastAsia="仿宋" w:hAnsi="仿宋" w:cs="仿宋" w:hint="eastAsia"/>
          <w:szCs w:val="32"/>
        </w:rPr>
        <w:t>tokentype</w:t>
      </w:r>
      <w:proofErr w:type="spellEnd"/>
      <w:r>
        <w:rPr>
          <w:rFonts w:ascii="仿宋" w:eastAsia="仿宋" w:hAnsi="仿宋" w:cs="仿宋" w:hint="eastAsia"/>
          <w:szCs w:val="32"/>
        </w:rPr>
        <w:t>、商户签名证书）此类信息通过商户入网流程邮件触发，请注意查收，可将商户号、</w:t>
      </w:r>
      <w:proofErr w:type="spellStart"/>
      <w:r>
        <w:rPr>
          <w:rFonts w:ascii="仿宋" w:eastAsia="仿宋" w:hAnsi="仿宋" w:cs="仿宋" w:hint="eastAsia"/>
          <w:szCs w:val="32"/>
        </w:rPr>
        <w:t>trid</w:t>
      </w:r>
      <w:proofErr w:type="spellEnd"/>
      <w:r>
        <w:rPr>
          <w:rFonts w:ascii="仿宋" w:eastAsia="仿宋" w:hAnsi="仿宋" w:cs="仿宋" w:hint="eastAsia"/>
          <w:szCs w:val="32"/>
        </w:rPr>
        <w:t>、</w:t>
      </w:r>
      <w:proofErr w:type="spellStart"/>
      <w:r>
        <w:rPr>
          <w:rFonts w:ascii="仿宋" w:eastAsia="仿宋" w:hAnsi="仿宋" w:cs="仿宋" w:hint="eastAsia"/>
          <w:szCs w:val="32"/>
        </w:rPr>
        <w:t>tokentype</w:t>
      </w:r>
      <w:proofErr w:type="spellEnd"/>
      <w:r>
        <w:rPr>
          <w:rFonts w:ascii="仿宋" w:eastAsia="仿宋" w:hAnsi="仿宋" w:cs="仿宋" w:hint="eastAsia"/>
          <w:szCs w:val="32"/>
        </w:rPr>
        <w:t>、商户签名证书等测试参数替换为生产参数，开展生产环境验证。</w:t>
      </w:r>
    </w:p>
    <w:p w14:paraId="1028BCBA" w14:textId="77777777" w:rsidR="00C23F4F" w:rsidRDefault="00C23F4F">
      <w:pPr>
        <w:rPr>
          <w:rFonts w:ascii="仿宋" w:eastAsia="仿宋" w:hAnsi="仿宋" w:cs="仿宋" w:hint="eastAsia"/>
        </w:rPr>
      </w:pPr>
    </w:p>
    <w:p w14:paraId="05DCDBC1" w14:textId="77777777" w:rsidR="00C23F4F" w:rsidRDefault="00000000">
      <w:pPr>
        <w:spacing w:line="360" w:lineRule="auto"/>
        <w:outlineLvl w:val="1"/>
        <w:rPr>
          <w:rFonts w:ascii="仿宋" w:eastAsia="仿宋" w:hAnsi="仿宋" w:cs="仿宋" w:hint="eastAsia"/>
          <w:b/>
          <w:bCs/>
          <w:szCs w:val="32"/>
        </w:rPr>
      </w:pPr>
      <w:r>
        <w:rPr>
          <w:rFonts w:ascii="仿宋" w:eastAsia="仿宋" w:hAnsi="仿宋" w:cs="仿宋" w:hint="eastAsia"/>
          <w:b/>
          <w:bCs/>
          <w:szCs w:val="32"/>
        </w:rPr>
        <w:t>（四）机构测试流程：</w:t>
      </w:r>
    </w:p>
    <w:p w14:paraId="04E726BA" w14:textId="77777777" w:rsidR="00C23F4F" w:rsidRDefault="00000000">
      <w:pPr>
        <w:spacing w:line="360" w:lineRule="auto"/>
        <w:ind w:firstLine="420"/>
        <w:rPr>
          <w:rFonts w:ascii="仿宋" w:eastAsia="仿宋" w:hAnsi="仿宋" w:cs="仿宋" w:hint="eastAsia"/>
          <w:szCs w:val="32"/>
        </w:rPr>
      </w:pPr>
      <w:r>
        <w:rPr>
          <w:rFonts w:ascii="仿宋" w:eastAsia="仿宋" w:hAnsi="仿宋" w:cs="仿宋" w:hint="eastAsia"/>
          <w:szCs w:val="32"/>
        </w:rPr>
        <w:t>因签约支付业务权限控制在商户侧，机构可通过提单方式，说明测试需求后且有一家已入网</w:t>
      </w:r>
      <w:proofErr w:type="gramStart"/>
      <w:r>
        <w:rPr>
          <w:rFonts w:ascii="仿宋" w:eastAsia="仿宋" w:hAnsi="仿宋" w:cs="仿宋" w:hint="eastAsia"/>
          <w:szCs w:val="32"/>
        </w:rPr>
        <w:t>的间联商户</w:t>
      </w:r>
      <w:proofErr w:type="gramEnd"/>
      <w:r>
        <w:rPr>
          <w:rFonts w:ascii="仿宋" w:eastAsia="仿宋" w:hAnsi="仿宋" w:cs="仿宋" w:hint="eastAsia"/>
          <w:szCs w:val="32"/>
        </w:rPr>
        <w:t>配合测试时，启动机构接入测试。业务人员配置相关测试及生产权限后，银联会发送测试排期计划确认，机构可以根据行内测试情况确认测试时间，确认排期后根据个人用户或机构用户登录open平台查看机构测试任务下的案例，依据相关接口完成交易发送后即可看到案例通过情况，如未通过及接口问题，可以在案例后点击咨询会有专人进行支持解答，完成案例后即可提交审核，银联出具认证测试报告。</w:t>
      </w:r>
    </w:p>
    <w:p w14:paraId="32C5561C" w14:textId="77777777" w:rsidR="00C23F4F" w:rsidRDefault="00000000" w:rsidP="001F52FB">
      <w:pPr>
        <w:spacing w:line="360" w:lineRule="auto"/>
        <w:ind w:firstLineChars="200" w:firstLine="480"/>
        <w:rPr>
          <w:rFonts w:ascii="仿宋" w:eastAsia="仿宋" w:hAnsi="仿宋" w:cs="仿宋" w:hint="eastAsia"/>
          <w:szCs w:val="32"/>
        </w:rPr>
      </w:pPr>
      <w:r>
        <w:rPr>
          <w:rFonts w:ascii="仿宋" w:eastAsia="仿宋" w:hAnsi="仿宋" w:cs="仿宋" w:hint="eastAsia"/>
          <w:szCs w:val="32"/>
        </w:rPr>
        <w:t>测试环境机构接入上送字段需注意：</w:t>
      </w:r>
    </w:p>
    <w:p w14:paraId="57852DE9"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1、</w:t>
      </w:r>
      <w:proofErr w:type="spellStart"/>
      <w:r>
        <w:rPr>
          <w:rFonts w:ascii="仿宋" w:eastAsia="仿宋" w:hAnsi="仿宋" w:cs="仿宋" w:hint="eastAsia"/>
          <w:szCs w:val="32"/>
        </w:rPr>
        <w:t>appId</w:t>
      </w:r>
      <w:proofErr w:type="spellEnd"/>
      <w:r>
        <w:rPr>
          <w:rFonts w:ascii="仿宋" w:eastAsia="仿宋" w:hAnsi="仿宋" w:cs="仿宋" w:hint="eastAsia"/>
          <w:szCs w:val="32"/>
        </w:rPr>
        <w:t>：收单机构号（生产会同步测试）</w:t>
      </w:r>
    </w:p>
    <w:p w14:paraId="2B3F3743"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2、</w:t>
      </w:r>
      <w:proofErr w:type="spellStart"/>
      <w:r>
        <w:rPr>
          <w:rFonts w:ascii="仿宋" w:eastAsia="仿宋" w:hAnsi="仿宋" w:cs="仿宋" w:hint="eastAsia"/>
          <w:szCs w:val="32"/>
        </w:rPr>
        <w:t>appType</w:t>
      </w:r>
      <w:proofErr w:type="spellEnd"/>
      <w:r>
        <w:rPr>
          <w:rFonts w:ascii="仿宋" w:eastAsia="仿宋" w:hAnsi="仿宋" w:cs="仿宋" w:hint="eastAsia"/>
          <w:szCs w:val="32"/>
        </w:rPr>
        <w:t>：01</w:t>
      </w:r>
    </w:p>
    <w:p w14:paraId="3337C33B"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3、</w:t>
      </w:r>
      <w:proofErr w:type="spellStart"/>
      <w:r>
        <w:rPr>
          <w:rFonts w:ascii="仿宋" w:eastAsia="仿宋" w:hAnsi="仿宋" w:cs="仿宋" w:hint="eastAsia"/>
          <w:szCs w:val="32"/>
        </w:rPr>
        <w:t>accessType</w:t>
      </w:r>
      <w:proofErr w:type="spellEnd"/>
      <w:r>
        <w:rPr>
          <w:rFonts w:ascii="仿宋" w:eastAsia="仿宋" w:hAnsi="仿宋" w:cs="仿宋" w:hint="eastAsia"/>
          <w:szCs w:val="32"/>
        </w:rPr>
        <w:t>：1</w:t>
      </w:r>
    </w:p>
    <w:p w14:paraId="7D49899E"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4、</w:t>
      </w:r>
      <w:proofErr w:type="spellStart"/>
      <w:r>
        <w:rPr>
          <w:rFonts w:ascii="仿宋" w:eastAsia="仿宋" w:hAnsi="仿宋" w:cs="仿宋" w:hint="eastAsia"/>
          <w:szCs w:val="32"/>
        </w:rPr>
        <w:t>acqInsCode</w:t>
      </w:r>
      <w:proofErr w:type="spellEnd"/>
      <w:r>
        <w:rPr>
          <w:rFonts w:ascii="仿宋" w:eastAsia="仿宋" w:hAnsi="仿宋" w:cs="仿宋" w:hint="eastAsia"/>
          <w:szCs w:val="32"/>
        </w:rPr>
        <w:t>、</w:t>
      </w:r>
      <w:proofErr w:type="spellStart"/>
      <w:r>
        <w:rPr>
          <w:rFonts w:ascii="仿宋" w:eastAsia="仿宋" w:hAnsi="仿宋" w:cs="仿宋" w:hint="eastAsia"/>
          <w:szCs w:val="32"/>
        </w:rPr>
        <w:t>merInfo</w:t>
      </w:r>
      <w:proofErr w:type="spellEnd"/>
      <w:r>
        <w:rPr>
          <w:rFonts w:ascii="仿宋" w:eastAsia="仿宋" w:hAnsi="仿宋" w:cs="仿宋" w:hint="eastAsia"/>
          <w:szCs w:val="32"/>
        </w:rPr>
        <w:t>：必送</w:t>
      </w:r>
    </w:p>
    <w:p w14:paraId="093174C7"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5、证书：使用</w:t>
      </w:r>
      <w:r>
        <w:rPr>
          <w:rFonts w:ascii="仿宋" w:eastAsia="仿宋" w:hAnsi="仿宋" w:cs="仿宋" w:hint="eastAsia"/>
          <w:b/>
          <w:bCs/>
          <w:szCs w:val="32"/>
        </w:rPr>
        <w:t>机构</w:t>
      </w:r>
      <w:r>
        <w:rPr>
          <w:rFonts w:ascii="仿宋" w:eastAsia="仿宋" w:hAnsi="仿宋" w:cs="仿宋" w:hint="eastAsia"/>
          <w:szCs w:val="32"/>
        </w:rPr>
        <w:t>测试证书</w:t>
      </w:r>
    </w:p>
    <w:p w14:paraId="4959ABDE" w14:textId="77777777" w:rsidR="00C23F4F" w:rsidRDefault="00000000">
      <w:pPr>
        <w:spacing w:line="360" w:lineRule="auto"/>
        <w:rPr>
          <w:rFonts w:ascii="仿宋" w:eastAsia="仿宋" w:hAnsi="仿宋" w:cs="仿宋" w:hint="eastAsia"/>
          <w:b/>
          <w:bCs/>
          <w:szCs w:val="32"/>
        </w:rPr>
      </w:pPr>
      <w:r>
        <w:rPr>
          <w:rFonts w:ascii="仿宋" w:eastAsia="仿宋" w:hAnsi="仿宋" w:cs="仿宋" w:hint="eastAsia"/>
          <w:szCs w:val="32"/>
        </w:rPr>
        <w:t>6、商户号：</w:t>
      </w:r>
      <w:r>
        <w:rPr>
          <w:rFonts w:ascii="仿宋" w:eastAsia="仿宋" w:hAnsi="仿宋" w:cs="仿宋" w:hint="eastAsia"/>
          <w:b/>
          <w:bCs/>
          <w:szCs w:val="32"/>
        </w:rPr>
        <w:t>已入网</w:t>
      </w:r>
      <w:proofErr w:type="gramStart"/>
      <w:r>
        <w:rPr>
          <w:rFonts w:ascii="仿宋" w:eastAsia="仿宋" w:hAnsi="仿宋" w:cs="仿宋" w:hint="eastAsia"/>
          <w:b/>
          <w:bCs/>
          <w:szCs w:val="32"/>
        </w:rPr>
        <w:t>的间联商户</w:t>
      </w:r>
      <w:proofErr w:type="gramEnd"/>
      <w:r>
        <w:rPr>
          <w:rFonts w:ascii="仿宋" w:eastAsia="仿宋" w:hAnsi="仿宋" w:cs="仿宋" w:hint="eastAsia"/>
          <w:b/>
          <w:bCs/>
          <w:szCs w:val="32"/>
        </w:rPr>
        <w:t>号（生产会同步测试）</w:t>
      </w:r>
    </w:p>
    <w:p w14:paraId="1023389F"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生产环境机构接口</w:t>
      </w:r>
      <w:proofErr w:type="gramStart"/>
      <w:r>
        <w:rPr>
          <w:rFonts w:ascii="仿宋" w:eastAsia="仿宋" w:hAnsi="仿宋" w:cs="仿宋" w:hint="eastAsia"/>
          <w:szCs w:val="32"/>
        </w:rPr>
        <w:t>上送除证书</w:t>
      </w:r>
      <w:proofErr w:type="gramEnd"/>
      <w:r>
        <w:rPr>
          <w:rFonts w:ascii="仿宋" w:eastAsia="仿宋" w:hAnsi="仿宋" w:cs="仿宋" w:hint="eastAsia"/>
          <w:szCs w:val="32"/>
        </w:rPr>
        <w:t>调整外，其他与测试一致。</w:t>
      </w:r>
    </w:p>
    <w:p w14:paraId="323FDE7D" w14:textId="77777777" w:rsidR="00C23F4F" w:rsidRDefault="00C23F4F">
      <w:pPr>
        <w:spacing w:line="360" w:lineRule="auto"/>
        <w:rPr>
          <w:rFonts w:ascii="仿宋" w:eastAsia="仿宋" w:hAnsi="仿宋" w:cs="仿宋" w:hint="eastAsia"/>
          <w:szCs w:val="32"/>
        </w:rPr>
      </w:pPr>
    </w:p>
    <w:p w14:paraId="57473A20" w14:textId="77777777" w:rsidR="00C23F4F" w:rsidRDefault="00000000">
      <w:pPr>
        <w:spacing w:line="360" w:lineRule="auto"/>
        <w:rPr>
          <w:rFonts w:ascii="仿宋" w:eastAsia="仿宋" w:hAnsi="仿宋" w:cs="仿宋" w:hint="eastAsia"/>
          <w:b/>
          <w:bCs/>
          <w:szCs w:val="32"/>
        </w:rPr>
      </w:pPr>
      <w:r>
        <w:rPr>
          <w:rFonts w:ascii="仿宋" w:eastAsia="仿宋" w:hAnsi="仿宋" w:cs="仿宋" w:hint="eastAsia"/>
          <w:b/>
          <w:bCs/>
          <w:szCs w:val="32"/>
        </w:rPr>
        <w:t>提单流程：</w:t>
      </w:r>
    </w:p>
    <w:p w14:paraId="628DB9DC" w14:textId="77777777" w:rsidR="00C23F4F" w:rsidRDefault="00000000">
      <w:pPr>
        <w:spacing w:line="360" w:lineRule="auto"/>
        <w:rPr>
          <w:rFonts w:ascii="仿宋" w:eastAsia="仿宋" w:hAnsi="仿宋" w:cs="仿宋" w:hint="eastAsia"/>
          <w:szCs w:val="32"/>
        </w:rPr>
      </w:pPr>
      <w:r>
        <w:rPr>
          <w:rFonts w:ascii="仿宋" w:eastAsia="仿宋" w:hAnsi="仿宋" w:cs="仿宋" w:hint="eastAsia"/>
          <w:szCs w:val="32"/>
        </w:rPr>
        <w:t>BOS平台:业务管理—商户及合作机构信息调整—线上支付业务（网关控件WAP类）信息调整。机构需要描述清楚，</w:t>
      </w:r>
      <w:proofErr w:type="gramStart"/>
      <w:r>
        <w:rPr>
          <w:rFonts w:ascii="仿宋" w:eastAsia="仿宋" w:hAnsi="仿宋" w:cs="仿宋" w:hint="eastAsia"/>
          <w:szCs w:val="32"/>
        </w:rPr>
        <w:t>间联商户</w:t>
      </w:r>
      <w:proofErr w:type="gramEnd"/>
      <w:r>
        <w:rPr>
          <w:rFonts w:ascii="仿宋" w:eastAsia="仿宋" w:hAnsi="仿宋" w:cs="仿宋" w:hint="eastAsia"/>
          <w:szCs w:val="32"/>
        </w:rPr>
        <w:t>号、商户名称、机构号、机构名称、机构测试对接人信息（姓名、手机号、邮箱）</w:t>
      </w:r>
    </w:p>
    <w:p w14:paraId="72201DC3" w14:textId="77777777" w:rsidR="00C23F4F" w:rsidRDefault="00C23F4F">
      <w:pPr>
        <w:spacing w:line="360" w:lineRule="auto"/>
        <w:rPr>
          <w:rFonts w:ascii="仿宋" w:eastAsia="仿宋" w:hAnsi="仿宋" w:cs="仿宋" w:hint="eastAsia"/>
          <w:b/>
          <w:bCs/>
          <w:szCs w:val="32"/>
        </w:rPr>
      </w:pPr>
    </w:p>
    <w:p w14:paraId="5522B0CF" w14:textId="77777777" w:rsidR="00C23F4F" w:rsidRDefault="00C23F4F">
      <w:pPr>
        <w:rPr>
          <w:rFonts w:hint="eastAsia"/>
        </w:rPr>
      </w:pPr>
    </w:p>
    <w:sectPr w:rsidR="00C23F4F">
      <w:headerReference w:type="default" r:id="rId18"/>
      <w:footerReference w:type="default" r:id="rId19"/>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C77E1" w14:textId="77777777" w:rsidR="00A41520" w:rsidRDefault="00A41520">
      <w:pPr>
        <w:rPr>
          <w:rFonts w:hint="eastAsia"/>
        </w:rPr>
      </w:pPr>
      <w:r>
        <w:separator/>
      </w:r>
    </w:p>
  </w:endnote>
  <w:endnote w:type="continuationSeparator" w:id="0">
    <w:p w14:paraId="09EE9E07" w14:textId="77777777" w:rsidR="00A41520" w:rsidRDefault="00A4152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swiss"/>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51EDF" w14:textId="77777777" w:rsidR="00C23F4F" w:rsidRDefault="00000000">
    <w:pPr>
      <w:pStyle w:val="af0"/>
      <w:jc w:val="center"/>
      <w:rPr>
        <w:rFonts w:hint="eastAsia"/>
        <w:sz w:val="21"/>
        <w:szCs w:val="21"/>
      </w:rPr>
    </w:pPr>
    <w:r>
      <w:rPr>
        <w:noProof/>
        <w:kern w:val="0"/>
        <w:sz w:val="21"/>
        <w:szCs w:val="21"/>
      </w:rPr>
      <mc:AlternateContent>
        <mc:Choice Requires="wps">
          <w:drawing>
            <wp:anchor distT="0" distB="0" distL="114300" distR="114300" simplePos="0" relativeHeight="251659264" behindDoc="0" locked="0" layoutInCell="1" allowOverlap="1" wp14:anchorId="03E407D6" wp14:editId="5E0D54DD">
              <wp:simplePos x="0" y="0"/>
              <wp:positionH relativeFrom="column">
                <wp:posOffset>-723900</wp:posOffset>
              </wp:positionH>
              <wp:positionV relativeFrom="paragraph">
                <wp:posOffset>39370</wp:posOffset>
              </wp:positionV>
              <wp:extent cx="7543800" cy="792480"/>
              <wp:effectExtent l="0" t="0" r="0" b="76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3800" cy="792480"/>
                      </a:xfrm>
                      <a:prstGeom prst="rect">
                        <a:avLst/>
                      </a:prstGeom>
                      <a:solidFill>
                        <a:srgbClr val="DDDDDD"/>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4" o:spid="_x0000_s1026" o:spt="1" style="position:absolute;left:0pt;margin-left:-57pt;margin-top:3.1pt;height:62.4pt;width:594pt;z-index:251659264;mso-width-relative:page;mso-height-relative:page;" fillcolor="#DDDDDD" filled="t" stroked="f" coordsize="21600,21600" o:gfxdata="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XPoe42wAAAAsBAAAPAAAA&#10;AAAAAAEAIAAAACIAAABkcnMvZG93bnJldi54bWxQSwECFAAUAAAACACHTuJA40300RICAAApBAAA&#10;DgAAAAAAAAABACAAAAAqAQAAZHJzL2Uyb0RvYy54bWxQSwUGAAAAAAYABgBZAQAArgUAAAAA&#10;">
              <v:fill on="t" focussize="0,0"/>
              <v:stroke on="f"/>
              <v:imagedata o:title=""/>
              <o:lock v:ext="edit" aspectratio="f"/>
            </v:rect>
          </w:pict>
        </mc:Fallback>
      </mc:AlternateContent>
    </w:r>
    <w:r>
      <w:rPr>
        <w:noProof/>
        <w:kern w:val="0"/>
        <w:sz w:val="21"/>
        <w:szCs w:val="21"/>
      </w:rPr>
      <mc:AlternateContent>
        <mc:Choice Requires="wps">
          <w:drawing>
            <wp:anchor distT="0" distB="0" distL="114300" distR="114300" simplePos="0" relativeHeight="251662336" behindDoc="0" locked="0" layoutInCell="1" allowOverlap="1" wp14:anchorId="407D7DFF" wp14:editId="29578611">
              <wp:simplePos x="0" y="0"/>
              <wp:positionH relativeFrom="column">
                <wp:posOffset>-683895</wp:posOffset>
              </wp:positionH>
              <wp:positionV relativeFrom="paragraph">
                <wp:posOffset>237490</wp:posOffset>
              </wp:positionV>
              <wp:extent cx="6804660" cy="297180"/>
              <wp:effectExtent l="1905" t="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4660" cy="297180"/>
                      </a:xfrm>
                      <a:prstGeom prst="rect">
                        <a:avLst/>
                      </a:prstGeom>
                      <a:noFill/>
                      <a:ln>
                        <a:noFill/>
                      </a:ln>
                    </wps:spPr>
                    <wps:txbx>
                      <w:txbxContent>
                        <w:p w14:paraId="1DBEF945" w14:textId="77777777" w:rsidR="00C23F4F" w:rsidRDefault="00000000">
                          <w:pPr>
                            <w:rPr>
                              <w:rFonts w:hint="eastAsia"/>
                              <w:szCs w:val="21"/>
                            </w:rPr>
                          </w:pPr>
                          <w:r>
                            <w:rPr>
                              <w:rFonts w:hint="eastAsia"/>
                              <w:szCs w:val="21"/>
                            </w:rPr>
                            <w:t xml:space="preserve">中国银联  </w:t>
                          </w:r>
                          <w:hyperlink r:id="rId1" w:history="1">
                            <w:r>
                              <w:rPr>
                                <w:rStyle w:val="afa"/>
                                <w:rFonts w:cs="宋体"/>
                              </w:rPr>
                              <w:t>https://cn.unionpay.com/</w:t>
                            </w:r>
                          </w:hyperlink>
                          <w:r>
                            <w:rPr>
                              <w:szCs w:val="21"/>
                            </w:rPr>
                            <w:tab/>
                            <w:t xml:space="preserve">- </w:t>
                          </w:r>
                          <w:r>
                            <w:rPr>
                              <w:szCs w:val="21"/>
                            </w:rPr>
                            <w:fldChar w:fldCharType="begin"/>
                          </w:r>
                          <w:r>
                            <w:rPr>
                              <w:szCs w:val="21"/>
                            </w:rPr>
                            <w:instrText xml:space="preserve"> PAGE </w:instrText>
                          </w:r>
                          <w:r>
                            <w:rPr>
                              <w:szCs w:val="21"/>
                            </w:rPr>
                            <w:fldChar w:fldCharType="separate"/>
                          </w:r>
                          <w:r>
                            <w:rPr>
                              <w:szCs w:val="21"/>
                            </w:rPr>
                            <w:t>10</w:t>
                          </w:r>
                          <w:r>
                            <w:rPr>
                              <w:szCs w:val="21"/>
                            </w:rPr>
                            <w:fldChar w:fldCharType="end"/>
                          </w:r>
                          <w:r>
                            <w:rPr>
                              <w:szCs w:val="21"/>
                            </w:rPr>
                            <w:t xml:space="preserve"> -</w:t>
                          </w:r>
                        </w:p>
                        <w:p w14:paraId="426D7D4B" w14:textId="77777777" w:rsidR="00C23F4F" w:rsidRDefault="00C23F4F">
                          <w:pPr>
                            <w:rPr>
                              <w:rFonts w:hint="eastAsia"/>
                            </w:rPr>
                          </w:pPr>
                        </w:p>
                      </w:txbxContent>
                    </wps:txbx>
                    <wps:bodyPr rot="0" vert="horz" wrap="square" lIns="91440" tIns="45720" rIns="91440" bIns="45720" anchor="t" anchorCtr="0" upright="1">
                      <a:noAutofit/>
                    </wps:bodyPr>
                  </wps:wsp>
                </a:graphicData>
              </a:graphic>
            </wp:anchor>
          </w:drawing>
        </mc:Choice>
        <mc:Fallback>
          <w:pict>
            <v:shapetype w14:anchorId="407D7DFF" id="_x0000_t202" coordsize="21600,21600" o:spt="202" path="m,l,21600r21600,l21600,xe">
              <v:stroke joinstyle="miter"/>
              <v:path gradientshapeok="t" o:connecttype="rect"/>
            </v:shapetype>
            <v:shape id="Text Box 3" o:spid="_x0000_s1026" type="#_x0000_t202" style="position:absolute;left:0;text-align:left;margin-left:-53.85pt;margin-top:18.7pt;width:535.8pt;height:23.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" filled="f" stroked="f">
              <v:textbox>
                <w:txbxContent>
                  <w:p w14:paraId="1DBEF945" w14:textId="77777777" w:rsidR="00C23F4F" w:rsidRDefault="00000000">
                    <w:pPr>
                      <w:rPr>
                        <w:rFonts w:hint="eastAsia"/>
                        <w:szCs w:val="21"/>
                      </w:rPr>
                    </w:pPr>
                    <w:r>
                      <w:rPr>
                        <w:rFonts w:hint="eastAsia"/>
                        <w:szCs w:val="21"/>
                      </w:rPr>
                      <w:t xml:space="preserve">中国银联  </w:t>
                    </w:r>
                    <w:hyperlink r:id="rId2" w:history="1">
                      <w:r>
                        <w:rPr>
                          <w:rStyle w:val="afa"/>
                          <w:rFonts w:cs="宋体"/>
                        </w:rPr>
                        <w:t>https://cn.unionpay.com/</w:t>
                      </w:r>
                    </w:hyperlink>
                    <w:r>
                      <w:rPr>
                        <w:szCs w:val="21"/>
                      </w:rPr>
                      <w:tab/>
                      <w:t xml:space="preserve">- </w:t>
                    </w:r>
                    <w:r>
                      <w:rPr>
                        <w:szCs w:val="21"/>
                      </w:rPr>
                      <w:fldChar w:fldCharType="begin"/>
                    </w:r>
                    <w:r>
                      <w:rPr>
                        <w:szCs w:val="21"/>
                      </w:rPr>
                      <w:instrText xml:space="preserve"> PAGE </w:instrText>
                    </w:r>
                    <w:r>
                      <w:rPr>
                        <w:szCs w:val="21"/>
                      </w:rPr>
                      <w:fldChar w:fldCharType="separate"/>
                    </w:r>
                    <w:r>
                      <w:rPr>
                        <w:szCs w:val="21"/>
                      </w:rPr>
                      <w:t>10</w:t>
                    </w:r>
                    <w:r>
                      <w:rPr>
                        <w:szCs w:val="21"/>
                      </w:rPr>
                      <w:fldChar w:fldCharType="end"/>
                    </w:r>
                    <w:r>
                      <w:rPr>
                        <w:szCs w:val="21"/>
                      </w:rPr>
                      <w:t xml:space="preserve"> -</w:t>
                    </w:r>
                  </w:p>
                  <w:p w14:paraId="426D7D4B" w14:textId="77777777" w:rsidR="00C23F4F" w:rsidRDefault="00C23F4F">
                    <w:pPr>
                      <w:rPr>
                        <w:rFonts w:hint="eastAsia"/>
                      </w:rPr>
                    </w:pPr>
                  </w:p>
                </w:txbxContent>
              </v:textbox>
            </v:shape>
          </w:pict>
        </mc:Fallback>
      </mc:AlternateContent>
    </w:r>
    <w:r>
      <w:rPr>
        <w:kern w:val="0"/>
        <w:sz w:val="21"/>
        <w:szCs w:val="21"/>
      </w:rPr>
      <w:t xml:space="preserve">- </w:t>
    </w:r>
    <w:r>
      <w:rPr>
        <w:kern w:val="0"/>
        <w:sz w:val="21"/>
        <w:szCs w:val="21"/>
      </w:rPr>
      <w:fldChar w:fldCharType="begin"/>
    </w:r>
    <w:r>
      <w:rPr>
        <w:kern w:val="0"/>
        <w:sz w:val="21"/>
        <w:szCs w:val="21"/>
      </w:rPr>
      <w:instrText xml:space="preserve"> PAGE </w:instrText>
    </w:r>
    <w:r>
      <w:rPr>
        <w:kern w:val="0"/>
        <w:sz w:val="21"/>
        <w:szCs w:val="21"/>
      </w:rPr>
      <w:fldChar w:fldCharType="separate"/>
    </w:r>
    <w:r>
      <w:rPr>
        <w:kern w:val="0"/>
        <w:sz w:val="21"/>
        <w:szCs w:val="21"/>
      </w:rPr>
      <w:t>10</w:t>
    </w:r>
    <w:r>
      <w:rPr>
        <w:kern w:val="0"/>
        <w:sz w:val="21"/>
        <w:szCs w:val="21"/>
      </w:rPr>
      <w:fldChar w:fldCharType="end"/>
    </w:r>
    <w:r>
      <w:rPr>
        <w:kern w:val="0"/>
        <w:sz w:val="21"/>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35A29" w14:textId="77777777" w:rsidR="00A41520" w:rsidRDefault="00A41520">
      <w:pPr>
        <w:rPr>
          <w:rFonts w:hint="eastAsia"/>
        </w:rPr>
      </w:pPr>
      <w:r>
        <w:separator/>
      </w:r>
    </w:p>
  </w:footnote>
  <w:footnote w:type="continuationSeparator" w:id="0">
    <w:p w14:paraId="5A8B99FF" w14:textId="77777777" w:rsidR="00A41520" w:rsidRDefault="00A4152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1B5E3" w14:textId="77777777" w:rsidR="00C23F4F" w:rsidRDefault="00000000">
    <w:pPr>
      <w:pStyle w:val="af2"/>
      <w:pBdr>
        <w:bottom w:val="none" w:sz="0" w:space="0" w:color="auto"/>
      </w:pBdr>
      <w:tabs>
        <w:tab w:val="clear" w:pos="4153"/>
        <w:tab w:val="clear" w:pos="8306"/>
        <w:tab w:val="right" w:pos="8662"/>
      </w:tabs>
      <w:adjustRightInd w:val="0"/>
      <w:jc w:val="both"/>
      <w:rPr>
        <w:rFonts w:hint="eastAsia"/>
        <w:sz w:val="21"/>
      </w:rPr>
    </w:pPr>
    <w:r>
      <w:rPr>
        <w:noProof/>
      </w:rPr>
      <w:drawing>
        <wp:anchor distT="0" distB="0" distL="114300" distR="114300" simplePos="0" relativeHeight="251660288" behindDoc="0" locked="0" layoutInCell="1" allowOverlap="1" wp14:anchorId="6D15BDB6" wp14:editId="761BE367">
          <wp:simplePos x="0" y="0"/>
          <wp:positionH relativeFrom="column">
            <wp:posOffset>4013200</wp:posOffset>
          </wp:positionH>
          <wp:positionV relativeFrom="paragraph">
            <wp:posOffset>120650</wp:posOffset>
          </wp:positionV>
          <wp:extent cx="1354455" cy="339090"/>
          <wp:effectExtent l="0" t="0" r="0" b="3810"/>
          <wp:wrapTight wrapText="bothSides">
            <wp:wrapPolygon edited="0">
              <wp:start x="304" y="0"/>
              <wp:lineTo x="0" y="12135"/>
              <wp:lineTo x="0" y="20629"/>
              <wp:lineTo x="18835" y="20629"/>
              <wp:lineTo x="20658" y="20629"/>
              <wp:lineTo x="21266" y="9708"/>
              <wp:lineTo x="21266" y="1213"/>
              <wp:lineTo x="8506" y="0"/>
              <wp:lineTo x="304"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4455" cy="339090"/>
                  </a:xfrm>
                  <a:prstGeom prst="rect">
                    <a:avLst/>
                  </a:prstGeom>
                  <a:noFill/>
                  <a:ln>
                    <a:noFill/>
                  </a:ln>
                </pic:spPr>
              </pic:pic>
            </a:graphicData>
          </a:graphic>
        </wp:anchor>
      </w:drawing>
    </w:r>
  </w:p>
  <w:p w14:paraId="689B786A" w14:textId="77777777" w:rsidR="00C23F4F" w:rsidRDefault="00C23F4F">
    <w:pPr>
      <w:pStyle w:val="af2"/>
      <w:pBdr>
        <w:bottom w:val="none" w:sz="0" w:space="0" w:color="auto"/>
      </w:pBdr>
      <w:tabs>
        <w:tab w:val="clear" w:pos="4153"/>
        <w:tab w:val="clear" w:pos="8306"/>
        <w:tab w:val="right" w:pos="8662"/>
      </w:tabs>
      <w:adjustRightInd w:val="0"/>
      <w:jc w:val="both"/>
      <w:rPr>
        <w:rFonts w:hint="eastAsia"/>
        <w:sz w:val="21"/>
        <w:szCs w:val="21"/>
      </w:rPr>
    </w:pPr>
  </w:p>
  <w:p w14:paraId="2F676821" w14:textId="77777777" w:rsidR="00C23F4F" w:rsidRDefault="00000000">
    <w:pPr>
      <w:pStyle w:val="af2"/>
      <w:pBdr>
        <w:bottom w:val="none" w:sz="0" w:space="0" w:color="auto"/>
      </w:pBdr>
      <w:tabs>
        <w:tab w:val="clear" w:pos="4153"/>
        <w:tab w:val="clear" w:pos="8306"/>
        <w:tab w:val="right" w:pos="8662"/>
      </w:tabs>
      <w:adjustRightInd w:val="0"/>
      <w:jc w:val="both"/>
      <w:rPr>
        <w:rFonts w:hint="eastAsia"/>
        <w:sz w:val="21"/>
        <w:szCs w:val="21"/>
      </w:rPr>
    </w:pPr>
    <w:r>
      <w:rPr>
        <w:rFonts w:hint="eastAsia"/>
        <w:sz w:val="21"/>
        <w:szCs w:val="21"/>
      </w:rPr>
      <w:t>银联签约支付产品测试指引</w:t>
    </w:r>
  </w:p>
  <w:p w14:paraId="2D1289DD" w14:textId="77777777" w:rsidR="00C23F4F" w:rsidRDefault="00000000">
    <w:pPr>
      <w:pStyle w:val="af2"/>
      <w:pBdr>
        <w:bottom w:val="none" w:sz="0" w:space="0" w:color="auto"/>
      </w:pBdr>
      <w:tabs>
        <w:tab w:val="clear" w:pos="4153"/>
        <w:tab w:val="clear" w:pos="8306"/>
        <w:tab w:val="right" w:pos="8662"/>
      </w:tabs>
      <w:adjustRightInd w:val="0"/>
      <w:jc w:val="both"/>
      <w:rPr>
        <w:rFonts w:hint="eastAsia"/>
        <w:sz w:val="21"/>
      </w:rPr>
    </w:pPr>
    <w:r>
      <w:rPr>
        <w:noProof/>
        <w:sz w:val="21"/>
      </w:rPr>
      <mc:AlternateContent>
        <mc:Choice Requires="wps">
          <w:drawing>
            <wp:anchor distT="0" distB="0" distL="114300" distR="114300" simplePos="0" relativeHeight="251661312" behindDoc="0" locked="0" layoutInCell="1" allowOverlap="1" wp14:anchorId="26EFE307" wp14:editId="5BE539B7">
              <wp:simplePos x="0" y="0"/>
              <wp:positionH relativeFrom="column">
                <wp:posOffset>0</wp:posOffset>
              </wp:positionH>
              <wp:positionV relativeFrom="paragraph">
                <wp:posOffset>27940</wp:posOffset>
              </wp:positionV>
              <wp:extent cx="5464810" cy="19685"/>
              <wp:effectExtent l="9525" t="8890" r="1206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4810" cy="19685"/>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2" o:spid="_x0000_s1026" o:spt="20" style="position:absolute;left:0pt;flip:y;margin-left:0pt;margin-top:2.2pt;height:1.55pt;width:430.3pt;z-index:251661312;mso-width-relative:page;mso-height-relative:page;" filled="f" stroked="t" coordsize="21600,21600" o:gfxdata="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xDzgx1QAAAAQBAAAPAAAAAAAAAAEAIAAAACIA&#10;AABkcnMvZG93bnJldi54bWxQSwECFAAUAAAACACHTuJAk3sIxNMBAACuAwAADgAAAAAAAAABACAA&#10;AAAkAQAAZHJzL2Uyb0RvYy54bWxQSwUGAAAAAAYABgBZAQAAaQUAAAAA&#10;">
              <v:fill on="f" focussize="0,0"/>
              <v:stroke weight="1pt" color="#000000" joinstyle="round"/>
              <v:imagedata o:title=""/>
              <o:lock v:ext="edit" aspectratio="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6E3A"/>
    <w:multiLevelType w:val="multilevel"/>
    <w:tmpl w:val="01136E3A"/>
    <w:lvl w:ilvl="0">
      <w:start w:val="1"/>
      <w:numFmt w:val="decimal"/>
      <w:pStyle w:val="1"/>
      <w:lvlText w:val="%1"/>
      <w:lvlJc w:val="left"/>
      <w:pPr>
        <w:ind w:left="0" w:firstLine="0"/>
      </w:pPr>
      <w:rPr>
        <w:rFonts w:hint="eastAsia"/>
      </w:rPr>
    </w:lvl>
    <w:lvl w:ilvl="1">
      <w:start w:val="1"/>
      <w:numFmt w:val="decimal"/>
      <w:pStyle w:val="2"/>
      <w:lvlText w:val="%1.%2"/>
      <w:lvlJc w:val="left"/>
      <w:pPr>
        <w:ind w:left="0" w:firstLine="0"/>
      </w:pPr>
      <w:rPr>
        <w:rFonts w:hint="eastAsia"/>
      </w:rPr>
    </w:lvl>
    <w:lvl w:ilvl="2">
      <w:start w:val="1"/>
      <w:numFmt w:val="decimal"/>
      <w:pStyle w:val="3"/>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 w15:restartNumberingAfterBreak="0">
    <w:nsid w:val="1B88C558"/>
    <w:multiLevelType w:val="singleLevel"/>
    <w:tmpl w:val="1B88C558"/>
    <w:lvl w:ilvl="0">
      <w:start w:val="1"/>
      <w:numFmt w:val="chineseCounting"/>
      <w:suff w:val="nothing"/>
      <w:lvlText w:val="%1、"/>
      <w:lvlJc w:val="left"/>
      <w:rPr>
        <w:rFonts w:hint="eastAsia"/>
      </w:rPr>
    </w:lvl>
  </w:abstractNum>
  <w:num w:numId="1" w16cid:durableId="797988166">
    <w:abstractNumId w:val="0"/>
  </w:num>
  <w:num w:numId="2" w16cid:durableId="219638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9C6"/>
    <w:rsid w:val="0000373A"/>
    <w:rsid w:val="000041F0"/>
    <w:rsid w:val="0000428F"/>
    <w:rsid w:val="0000520B"/>
    <w:rsid w:val="00007AEB"/>
    <w:rsid w:val="00011C65"/>
    <w:rsid w:val="00012513"/>
    <w:rsid w:val="00012E0C"/>
    <w:rsid w:val="00013632"/>
    <w:rsid w:val="000209D9"/>
    <w:rsid w:val="000238D1"/>
    <w:rsid w:val="00024389"/>
    <w:rsid w:val="0002439B"/>
    <w:rsid w:val="00025307"/>
    <w:rsid w:val="00025851"/>
    <w:rsid w:val="0002618F"/>
    <w:rsid w:val="00031072"/>
    <w:rsid w:val="0003288E"/>
    <w:rsid w:val="00037289"/>
    <w:rsid w:val="000378B3"/>
    <w:rsid w:val="0004014F"/>
    <w:rsid w:val="0004044B"/>
    <w:rsid w:val="00043095"/>
    <w:rsid w:val="000510B6"/>
    <w:rsid w:val="00051A83"/>
    <w:rsid w:val="00055178"/>
    <w:rsid w:val="00055A43"/>
    <w:rsid w:val="00056B9F"/>
    <w:rsid w:val="00057564"/>
    <w:rsid w:val="000601CC"/>
    <w:rsid w:val="00065B9F"/>
    <w:rsid w:val="00067946"/>
    <w:rsid w:val="00067A78"/>
    <w:rsid w:val="000705B5"/>
    <w:rsid w:val="000735F9"/>
    <w:rsid w:val="00075DF5"/>
    <w:rsid w:val="0007629D"/>
    <w:rsid w:val="0007756C"/>
    <w:rsid w:val="00077932"/>
    <w:rsid w:val="0008247A"/>
    <w:rsid w:val="000825B7"/>
    <w:rsid w:val="00082BF7"/>
    <w:rsid w:val="00084AA3"/>
    <w:rsid w:val="000869D1"/>
    <w:rsid w:val="00087421"/>
    <w:rsid w:val="00090A87"/>
    <w:rsid w:val="00091774"/>
    <w:rsid w:val="00091FBD"/>
    <w:rsid w:val="0009524E"/>
    <w:rsid w:val="00097317"/>
    <w:rsid w:val="000A0071"/>
    <w:rsid w:val="000A18E8"/>
    <w:rsid w:val="000A6851"/>
    <w:rsid w:val="000A7615"/>
    <w:rsid w:val="000B04D1"/>
    <w:rsid w:val="000B0C5F"/>
    <w:rsid w:val="000B17FC"/>
    <w:rsid w:val="000B461B"/>
    <w:rsid w:val="000B4F67"/>
    <w:rsid w:val="000B5A15"/>
    <w:rsid w:val="000B5C5E"/>
    <w:rsid w:val="000C4263"/>
    <w:rsid w:val="000C52AD"/>
    <w:rsid w:val="000C6944"/>
    <w:rsid w:val="000C6A7E"/>
    <w:rsid w:val="000C74BC"/>
    <w:rsid w:val="000D1A19"/>
    <w:rsid w:val="000D417B"/>
    <w:rsid w:val="000E16F7"/>
    <w:rsid w:val="000E2383"/>
    <w:rsid w:val="000E3B0A"/>
    <w:rsid w:val="000E6279"/>
    <w:rsid w:val="000E7D8E"/>
    <w:rsid w:val="000F41B6"/>
    <w:rsid w:val="000F543C"/>
    <w:rsid w:val="000F65F6"/>
    <w:rsid w:val="00100753"/>
    <w:rsid w:val="00100B15"/>
    <w:rsid w:val="00103924"/>
    <w:rsid w:val="0010750A"/>
    <w:rsid w:val="00112D23"/>
    <w:rsid w:val="00115191"/>
    <w:rsid w:val="00116EE1"/>
    <w:rsid w:val="00121795"/>
    <w:rsid w:val="001226BC"/>
    <w:rsid w:val="001226BD"/>
    <w:rsid w:val="0012764A"/>
    <w:rsid w:val="00133FE4"/>
    <w:rsid w:val="00134C4E"/>
    <w:rsid w:val="00135AC4"/>
    <w:rsid w:val="001374A8"/>
    <w:rsid w:val="00143C79"/>
    <w:rsid w:val="00145A45"/>
    <w:rsid w:val="00153C32"/>
    <w:rsid w:val="00153CC4"/>
    <w:rsid w:val="00153E0A"/>
    <w:rsid w:val="00155246"/>
    <w:rsid w:val="00155EB5"/>
    <w:rsid w:val="00156810"/>
    <w:rsid w:val="001574C5"/>
    <w:rsid w:val="001576B4"/>
    <w:rsid w:val="001579AF"/>
    <w:rsid w:val="0016122D"/>
    <w:rsid w:val="001620C1"/>
    <w:rsid w:val="00162BAF"/>
    <w:rsid w:val="00167079"/>
    <w:rsid w:val="001674A5"/>
    <w:rsid w:val="001716FB"/>
    <w:rsid w:val="001723E8"/>
    <w:rsid w:val="00172A27"/>
    <w:rsid w:val="0017362C"/>
    <w:rsid w:val="00182BFD"/>
    <w:rsid w:val="00184444"/>
    <w:rsid w:val="00184B79"/>
    <w:rsid w:val="00192DF9"/>
    <w:rsid w:val="001932DA"/>
    <w:rsid w:val="00197FB7"/>
    <w:rsid w:val="001A01D0"/>
    <w:rsid w:val="001A529A"/>
    <w:rsid w:val="001B2FD1"/>
    <w:rsid w:val="001B4796"/>
    <w:rsid w:val="001C5E5D"/>
    <w:rsid w:val="001C5EA7"/>
    <w:rsid w:val="001C5F88"/>
    <w:rsid w:val="001C6A65"/>
    <w:rsid w:val="001C6B49"/>
    <w:rsid w:val="001C7999"/>
    <w:rsid w:val="001D1168"/>
    <w:rsid w:val="001D2306"/>
    <w:rsid w:val="001D56B8"/>
    <w:rsid w:val="001E0EE6"/>
    <w:rsid w:val="001E10B6"/>
    <w:rsid w:val="001E1532"/>
    <w:rsid w:val="001E158E"/>
    <w:rsid w:val="001E1C8A"/>
    <w:rsid w:val="001E1FEC"/>
    <w:rsid w:val="001E2ABC"/>
    <w:rsid w:val="001E6D41"/>
    <w:rsid w:val="001F2981"/>
    <w:rsid w:val="001F2EC4"/>
    <w:rsid w:val="001F4BEE"/>
    <w:rsid w:val="001F52FB"/>
    <w:rsid w:val="001F5979"/>
    <w:rsid w:val="001F5E6A"/>
    <w:rsid w:val="001F6DD3"/>
    <w:rsid w:val="001F7350"/>
    <w:rsid w:val="001F7BB1"/>
    <w:rsid w:val="00200AB6"/>
    <w:rsid w:val="0020583B"/>
    <w:rsid w:val="00205FC5"/>
    <w:rsid w:val="00210564"/>
    <w:rsid w:val="00210BB0"/>
    <w:rsid w:val="00210F57"/>
    <w:rsid w:val="002113BF"/>
    <w:rsid w:val="00211A31"/>
    <w:rsid w:val="002179A1"/>
    <w:rsid w:val="0022284A"/>
    <w:rsid w:val="00225620"/>
    <w:rsid w:val="002257A7"/>
    <w:rsid w:val="00227DB7"/>
    <w:rsid w:val="0023069F"/>
    <w:rsid w:val="002308E6"/>
    <w:rsid w:val="0023152A"/>
    <w:rsid w:val="00231F95"/>
    <w:rsid w:val="00236FFA"/>
    <w:rsid w:val="00237A2D"/>
    <w:rsid w:val="00237A40"/>
    <w:rsid w:val="002418E0"/>
    <w:rsid w:val="00241B60"/>
    <w:rsid w:val="002426E1"/>
    <w:rsid w:val="00242F9A"/>
    <w:rsid w:val="002449B0"/>
    <w:rsid w:val="00253FA1"/>
    <w:rsid w:val="00256892"/>
    <w:rsid w:val="00260416"/>
    <w:rsid w:val="00261EA3"/>
    <w:rsid w:val="00263C5D"/>
    <w:rsid w:val="00271AAD"/>
    <w:rsid w:val="0027378A"/>
    <w:rsid w:val="00274ED5"/>
    <w:rsid w:val="0027566F"/>
    <w:rsid w:val="00275ADF"/>
    <w:rsid w:val="00276E34"/>
    <w:rsid w:val="00281226"/>
    <w:rsid w:val="00283627"/>
    <w:rsid w:val="002845B3"/>
    <w:rsid w:val="00286AD5"/>
    <w:rsid w:val="00290C1A"/>
    <w:rsid w:val="0029144B"/>
    <w:rsid w:val="00292BA3"/>
    <w:rsid w:val="002951BF"/>
    <w:rsid w:val="002A2A7F"/>
    <w:rsid w:val="002A31D3"/>
    <w:rsid w:val="002A3907"/>
    <w:rsid w:val="002A4B57"/>
    <w:rsid w:val="002A7C72"/>
    <w:rsid w:val="002B0B0F"/>
    <w:rsid w:val="002B19AB"/>
    <w:rsid w:val="002B1B94"/>
    <w:rsid w:val="002B6D1F"/>
    <w:rsid w:val="002C27D9"/>
    <w:rsid w:val="002C403D"/>
    <w:rsid w:val="002C5DBA"/>
    <w:rsid w:val="002C6C47"/>
    <w:rsid w:val="002C7DAA"/>
    <w:rsid w:val="002D0EEF"/>
    <w:rsid w:val="002D4453"/>
    <w:rsid w:val="002D7A78"/>
    <w:rsid w:val="002D7F8F"/>
    <w:rsid w:val="002E123A"/>
    <w:rsid w:val="002E368D"/>
    <w:rsid w:val="002E6668"/>
    <w:rsid w:val="002E6857"/>
    <w:rsid w:val="002E72C3"/>
    <w:rsid w:val="002F02D3"/>
    <w:rsid w:val="002F1A49"/>
    <w:rsid w:val="002F1E7B"/>
    <w:rsid w:val="002F2D19"/>
    <w:rsid w:val="002F4615"/>
    <w:rsid w:val="00301140"/>
    <w:rsid w:val="00303042"/>
    <w:rsid w:val="003058F0"/>
    <w:rsid w:val="00306E14"/>
    <w:rsid w:val="00312CF9"/>
    <w:rsid w:val="00314670"/>
    <w:rsid w:val="0031625E"/>
    <w:rsid w:val="00316BC9"/>
    <w:rsid w:val="0031755F"/>
    <w:rsid w:val="00323998"/>
    <w:rsid w:val="00324794"/>
    <w:rsid w:val="00325859"/>
    <w:rsid w:val="00326055"/>
    <w:rsid w:val="00326908"/>
    <w:rsid w:val="00330C1F"/>
    <w:rsid w:val="00331F8E"/>
    <w:rsid w:val="0033233B"/>
    <w:rsid w:val="003342D8"/>
    <w:rsid w:val="0033537B"/>
    <w:rsid w:val="0033750C"/>
    <w:rsid w:val="00340515"/>
    <w:rsid w:val="003450CC"/>
    <w:rsid w:val="00345108"/>
    <w:rsid w:val="003463AF"/>
    <w:rsid w:val="00351FBB"/>
    <w:rsid w:val="00355FD1"/>
    <w:rsid w:val="00363D83"/>
    <w:rsid w:val="00364418"/>
    <w:rsid w:val="00367753"/>
    <w:rsid w:val="003702F8"/>
    <w:rsid w:val="00375722"/>
    <w:rsid w:val="00381D34"/>
    <w:rsid w:val="00382C7A"/>
    <w:rsid w:val="00383E68"/>
    <w:rsid w:val="003858B0"/>
    <w:rsid w:val="00387C65"/>
    <w:rsid w:val="003902F2"/>
    <w:rsid w:val="003923F2"/>
    <w:rsid w:val="00393D2B"/>
    <w:rsid w:val="003A16E8"/>
    <w:rsid w:val="003A1CD6"/>
    <w:rsid w:val="003A1D21"/>
    <w:rsid w:val="003A3B93"/>
    <w:rsid w:val="003A435C"/>
    <w:rsid w:val="003A6218"/>
    <w:rsid w:val="003A6BD6"/>
    <w:rsid w:val="003A6E2D"/>
    <w:rsid w:val="003A784D"/>
    <w:rsid w:val="003A7B06"/>
    <w:rsid w:val="003A7E0E"/>
    <w:rsid w:val="003A7E7D"/>
    <w:rsid w:val="003B19F1"/>
    <w:rsid w:val="003B45B1"/>
    <w:rsid w:val="003B4C14"/>
    <w:rsid w:val="003B7783"/>
    <w:rsid w:val="003C4967"/>
    <w:rsid w:val="003C6623"/>
    <w:rsid w:val="003C682F"/>
    <w:rsid w:val="003D084D"/>
    <w:rsid w:val="003D47F1"/>
    <w:rsid w:val="003D4AFC"/>
    <w:rsid w:val="003D4B0C"/>
    <w:rsid w:val="003D4E45"/>
    <w:rsid w:val="003D5872"/>
    <w:rsid w:val="003E14AC"/>
    <w:rsid w:val="003E1954"/>
    <w:rsid w:val="003E3778"/>
    <w:rsid w:val="003E3BE2"/>
    <w:rsid w:val="003E45E9"/>
    <w:rsid w:val="003E595C"/>
    <w:rsid w:val="003F0C6F"/>
    <w:rsid w:val="003F19CF"/>
    <w:rsid w:val="003F2A00"/>
    <w:rsid w:val="003F375E"/>
    <w:rsid w:val="00400848"/>
    <w:rsid w:val="00403832"/>
    <w:rsid w:val="004050BB"/>
    <w:rsid w:val="00406669"/>
    <w:rsid w:val="00406CF2"/>
    <w:rsid w:val="00410CE8"/>
    <w:rsid w:val="00412F77"/>
    <w:rsid w:val="004163AB"/>
    <w:rsid w:val="00420512"/>
    <w:rsid w:val="00421D95"/>
    <w:rsid w:val="00422307"/>
    <w:rsid w:val="00423FBB"/>
    <w:rsid w:val="00425141"/>
    <w:rsid w:val="004262B0"/>
    <w:rsid w:val="0042634C"/>
    <w:rsid w:val="004269C3"/>
    <w:rsid w:val="0043128E"/>
    <w:rsid w:val="00431888"/>
    <w:rsid w:val="00433DBA"/>
    <w:rsid w:val="00436E88"/>
    <w:rsid w:val="00441446"/>
    <w:rsid w:val="00442DAF"/>
    <w:rsid w:val="00444BA0"/>
    <w:rsid w:val="0044535C"/>
    <w:rsid w:val="00446764"/>
    <w:rsid w:val="004475A7"/>
    <w:rsid w:val="0045420D"/>
    <w:rsid w:val="0045624A"/>
    <w:rsid w:val="00471CC1"/>
    <w:rsid w:val="0047620E"/>
    <w:rsid w:val="004809C0"/>
    <w:rsid w:val="00481CD9"/>
    <w:rsid w:val="0048368B"/>
    <w:rsid w:val="0048373C"/>
    <w:rsid w:val="00483ABF"/>
    <w:rsid w:val="0048567F"/>
    <w:rsid w:val="00486376"/>
    <w:rsid w:val="0048644F"/>
    <w:rsid w:val="004865AB"/>
    <w:rsid w:val="00492C23"/>
    <w:rsid w:val="00492DE8"/>
    <w:rsid w:val="0049359B"/>
    <w:rsid w:val="0049564C"/>
    <w:rsid w:val="00496256"/>
    <w:rsid w:val="00497DB8"/>
    <w:rsid w:val="004A1083"/>
    <w:rsid w:val="004A7471"/>
    <w:rsid w:val="004B0CA7"/>
    <w:rsid w:val="004B731D"/>
    <w:rsid w:val="004C0CA1"/>
    <w:rsid w:val="004C180B"/>
    <w:rsid w:val="004C779D"/>
    <w:rsid w:val="004D31A1"/>
    <w:rsid w:val="004D68B7"/>
    <w:rsid w:val="004D6F44"/>
    <w:rsid w:val="004E3C07"/>
    <w:rsid w:val="004E503B"/>
    <w:rsid w:val="004E5285"/>
    <w:rsid w:val="004E57E8"/>
    <w:rsid w:val="004E5B21"/>
    <w:rsid w:val="004E70A7"/>
    <w:rsid w:val="004F127E"/>
    <w:rsid w:val="004F16B6"/>
    <w:rsid w:val="004F16CE"/>
    <w:rsid w:val="004F2D3A"/>
    <w:rsid w:val="004F43B3"/>
    <w:rsid w:val="004F547B"/>
    <w:rsid w:val="004F7AFD"/>
    <w:rsid w:val="00500D60"/>
    <w:rsid w:val="00502885"/>
    <w:rsid w:val="005047B2"/>
    <w:rsid w:val="00504909"/>
    <w:rsid w:val="00512AA1"/>
    <w:rsid w:val="00513451"/>
    <w:rsid w:val="00513681"/>
    <w:rsid w:val="00513EAB"/>
    <w:rsid w:val="005158E4"/>
    <w:rsid w:val="00521116"/>
    <w:rsid w:val="00521399"/>
    <w:rsid w:val="00525451"/>
    <w:rsid w:val="0052571B"/>
    <w:rsid w:val="005261FE"/>
    <w:rsid w:val="00526CFE"/>
    <w:rsid w:val="00526DF9"/>
    <w:rsid w:val="00533436"/>
    <w:rsid w:val="00535E61"/>
    <w:rsid w:val="005367A3"/>
    <w:rsid w:val="00540B98"/>
    <w:rsid w:val="0054141A"/>
    <w:rsid w:val="00541B88"/>
    <w:rsid w:val="00541FA0"/>
    <w:rsid w:val="00542A7A"/>
    <w:rsid w:val="00542E93"/>
    <w:rsid w:val="00543022"/>
    <w:rsid w:val="005440BB"/>
    <w:rsid w:val="005454DE"/>
    <w:rsid w:val="00545FCD"/>
    <w:rsid w:val="005466A6"/>
    <w:rsid w:val="00547C44"/>
    <w:rsid w:val="00556B5F"/>
    <w:rsid w:val="00556E9B"/>
    <w:rsid w:val="005600A1"/>
    <w:rsid w:val="00562BF1"/>
    <w:rsid w:val="00564839"/>
    <w:rsid w:val="005662A0"/>
    <w:rsid w:val="00566819"/>
    <w:rsid w:val="00567064"/>
    <w:rsid w:val="0057195D"/>
    <w:rsid w:val="0057540B"/>
    <w:rsid w:val="00576F68"/>
    <w:rsid w:val="005823B1"/>
    <w:rsid w:val="0058276E"/>
    <w:rsid w:val="0058330D"/>
    <w:rsid w:val="005841B2"/>
    <w:rsid w:val="00584947"/>
    <w:rsid w:val="0058619E"/>
    <w:rsid w:val="00590FAC"/>
    <w:rsid w:val="00591FC3"/>
    <w:rsid w:val="0059426A"/>
    <w:rsid w:val="0059686D"/>
    <w:rsid w:val="005A1A7C"/>
    <w:rsid w:val="005A399C"/>
    <w:rsid w:val="005A6523"/>
    <w:rsid w:val="005B1B2B"/>
    <w:rsid w:val="005B1F05"/>
    <w:rsid w:val="005B28FD"/>
    <w:rsid w:val="005B2DBE"/>
    <w:rsid w:val="005B3C03"/>
    <w:rsid w:val="005B6F46"/>
    <w:rsid w:val="005B7907"/>
    <w:rsid w:val="005B7BA1"/>
    <w:rsid w:val="005C13AB"/>
    <w:rsid w:val="005C2D5B"/>
    <w:rsid w:val="005C542C"/>
    <w:rsid w:val="005C598E"/>
    <w:rsid w:val="005C6F20"/>
    <w:rsid w:val="005D19E8"/>
    <w:rsid w:val="005E0618"/>
    <w:rsid w:val="005E091E"/>
    <w:rsid w:val="005E1DE7"/>
    <w:rsid w:val="005E4A1D"/>
    <w:rsid w:val="005E6741"/>
    <w:rsid w:val="005F17F7"/>
    <w:rsid w:val="005F1806"/>
    <w:rsid w:val="005F380E"/>
    <w:rsid w:val="005F39B6"/>
    <w:rsid w:val="005F4750"/>
    <w:rsid w:val="005F502D"/>
    <w:rsid w:val="005F5377"/>
    <w:rsid w:val="006009CE"/>
    <w:rsid w:val="006015BC"/>
    <w:rsid w:val="0060190A"/>
    <w:rsid w:val="00604357"/>
    <w:rsid w:val="006049E2"/>
    <w:rsid w:val="006063E9"/>
    <w:rsid w:val="00611FCD"/>
    <w:rsid w:val="0061286A"/>
    <w:rsid w:val="00612EBA"/>
    <w:rsid w:val="006156AD"/>
    <w:rsid w:val="00622E61"/>
    <w:rsid w:val="00623CEC"/>
    <w:rsid w:val="00624E34"/>
    <w:rsid w:val="006253DA"/>
    <w:rsid w:val="00626050"/>
    <w:rsid w:val="006317E0"/>
    <w:rsid w:val="006325AF"/>
    <w:rsid w:val="006335AE"/>
    <w:rsid w:val="00633731"/>
    <w:rsid w:val="0063538E"/>
    <w:rsid w:val="00637062"/>
    <w:rsid w:val="00641241"/>
    <w:rsid w:val="00642F04"/>
    <w:rsid w:val="00643633"/>
    <w:rsid w:val="00645770"/>
    <w:rsid w:val="006463BD"/>
    <w:rsid w:val="00646F84"/>
    <w:rsid w:val="00647320"/>
    <w:rsid w:val="00650CA6"/>
    <w:rsid w:val="00650E24"/>
    <w:rsid w:val="00651880"/>
    <w:rsid w:val="006607D8"/>
    <w:rsid w:val="0066572A"/>
    <w:rsid w:val="006657E7"/>
    <w:rsid w:val="00667178"/>
    <w:rsid w:val="00671AD7"/>
    <w:rsid w:val="00673B44"/>
    <w:rsid w:val="00673FA5"/>
    <w:rsid w:val="006759A2"/>
    <w:rsid w:val="00682FFF"/>
    <w:rsid w:val="0068305E"/>
    <w:rsid w:val="00684D56"/>
    <w:rsid w:val="00687BE7"/>
    <w:rsid w:val="00694312"/>
    <w:rsid w:val="006A0B1A"/>
    <w:rsid w:val="006A517F"/>
    <w:rsid w:val="006A7239"/>
    <w:rsid w:val="006A75D4"/>
    <w:rsid w:val="006B0432"/>
    <w:rsid w:val="006B0A52"/>
    <w:rsid w:val="006B2D64"/>
    <w:rsid w:val="006B30E4"/>
    <w:rsid w:val="006B4E8A"/>
    <w:rsid w:val="006C0EF9"/>
    <w:rsid w:val="006C1093"/>
    <w:rsid w:val="006C1CFC"/>
    <w:rsid w:val="006C3C57"/>
    <w:rsid w:val="006C46D7"/>
    <w:rsid w:val="006C4B87"/>
    <w:rsid w:val="006C4ED8"/>
    <w:rsid w:val="006C5524"/>
    <w:rsid w:val="006C681B"/>
    <w:rsid w:val="006C6EAC"/>
    <w:rsid w:val="006D4B93"/>
    <w:rsid w:val="006D4FB6"/>
    <w:rsid w:val="006D7528"/>
    <w:rsid w:val="006E14BD"/>
    <w:rsid w:val="006E5D65"/>
    <w:rsid w:val="006E6F80"/>
    <w:rsid w:val="006F491E"/>
    <w:rsid w:val="006F601E"/>
    <w:rsid w:val="006F6DBA"/>
    <w:rsid w:val="00700D2E"/>
    <w:rsid w:val="0070236D"/>
    <w:rsid w:val="007036E3"/>
    <w:rsid w:val="0070495C"/>
    <w:rsid w:val="0070514B"/>
    <w:rsid w:val="00705AA1"/>
    <w:rsid w:val="00705FFE"/>
    <w:rsid w:val="00715054"/>
    <w:rsid w:val="00721E9E"/>
    <w:rsid w:val="007235AC"/>
    <w:rsid w:val="00724A37"/>
    <w:rsid w:val="0072557D"/>
    <w:rsid w:val="00734E57"/>
    <w:rsid w:val="0074015D"/>
    <w:rsid w:val="00740C75"/>
    <w:rsid w:val="00744EB5"/>
    <w:rsid w:val="0074725F"/>
    <w:rsid w:val="007501D7"/>
    <w:rsid w:val="0075156D"/>
    <w:rsid w:val="00751C10"/>
    <w:rsid w:val="00753518"/>
    <w:rsid w:val="00753C64"/>
    <w:rsid w:val="00755160"/>
    <w:rsid w:val="00763459"/>
    <w:rsid w:val="007661BA"/>
    <w:rsid w:val="00767CAF"/>
    <w:rsid w:val="00772653"/>
    <w:rsid w:val="00772892"/>
    <w:rsid w:val="00775E3F"/>
    <w:rsid w:val="00776164"/>
    <w:rsid w:val="0077628E"/>
    <w:rsid w:val="00780857"/>
    <w:rsid w:val="00790B51"/>
    <w:rsid w:val="00790FB3"/>
    <w:rsid w:val="0079223C"/>
    <w:rsid w:val="00794C72"/>
    <w:rsid w:val="00795BB4"/>
    <w:rsid w:val="007A1A1D"/>
    <w:rsid w:val="007A1EEA"/>
    <w:rsid w:val="007A2E9A"/>
    <w:rsid w:val="007A7056"/>
    <w:rsid w:val="007B071B"/>
    <w:rsid w:val="007B4D73"/>
    <w:rsid w:val="007B53BC"/>
    <w:rsid w:val="007B5959"/>
    <w:rsid w:val="007B5DCF"/>
    <w:rsid w:val="007B6DCB"/>
    <w:rsid w:val="007C0415"/>
    <w:rsid w:val="007C08B6"/>
    <w:rsid w:val="007C5C13"/>
    <w:rsid w:val="007D10D5"/>
    <w:rsid w:val="007D1A5E"/>
    <w:rsid w:val="007D4E5D"/>
    <w:rsid w:val="007E09E7"/>
    <w:rsid w:val="007E509F"/>
    <w:rsid w:val="007E6435"/>
    <w:rsid w:val="007E651F"/>
    <w:rsid w:val="007E7EA6"/>
    <w:rsid w:val="007F2D9E"/>
    <w:rsid w:val="00803668"/>
    <w:rsid w:val="00803EE7"/>
    <w:rsid w:val="0080517F"/>
    <w:rsid w:val="00812033"/>
    <w:rsid w:val="0081206B"/>
    <w:rsid w:val="008174AE"/>
    <w:rsid w:val="00823A43"/>
    <w:rsid w:val="008245F5"/>
    <w:rsid w:val="00825287"/>
    <w:rsid w:val="00825D74"/>
    <w:rsid w:val="008267EA"/>
    <w:rsid w:val="008271E4"/>
    <w:rsid w:val="008275B5"/>
    <w:rsid w:val="00827CE8"/>
    <w:rsid w:val="008304CA"/>
    <w:rsid w:val="00830ADA"/>
    <w:rsid w:val="00831516"/>
    <w:rsid w:val="008338B9"/>
    <w:rsid w:val="00834B2C"/>
    <w:rsid w:val="00835077"/>
    <w:rsid w:val="00841FBB"/>
    <w:rsid w:val="00845D58"/>
    <w:rsid w:val="008468CF"/>
    <w:rsid w:val="00846CDF"/>
    <w:rsid w:val="008506FF"/>
    <w:rsid w:val="008556C6"/>
    <w:rsid w:val="00856D44"/>
    <w:rsid w:val="00857702"/>
    <w:rsid w:val="00860A08"/>
    <w:rsid w:val="00861C81"/>
    <w:rsid w:val="0086282B"/>
    <w:rsid w:val="00865DDE"/>
    <w:rsid w:val="00866AB2"/>
    <w:rsid w:val="0086700F"/>
    <w:rsid w:val="00867660"/>
    <w:rsid w:val="008722E5"/>
    <w:rsid w:val="00874578"/>
    <w:rsid w:val="008747CB"/>
    <w:rsid w:val="0087514A"/>
    <w:rsid w:val="00880D9F"/>
    <w:rsid w:val="00881266"/>
    <w:rsid w:val="00882759"/>
    <w:rsid w:val="00882863"/>
    <w:rsid w:val="00885F5F"/>
    <w:rsid w:val="00894165"/>
    <w:rsid w:val="008A0D4F"/>
    <w:rsid w:val="008A3320"/>
    <w:rsid w:val="008A3E2F"/>
    <w:rsid w:val="008A4C5A"/>
    <w:rsid w:val="008A5757"/>
    <w:rsid w:val="008A6801"/>
    <w:rsid w:val="008A70EC"/>
    <w:rsid w:val="008A757B"/>
    <w:rsid w:val="008B46D7"/>
    <w:rsid w:val="008B5090"/>
    <w:rsid w:val="008B54DB"/>
    <w:rsid w:val="008B57BA"/>
    <w:rsid w:val="008B68CA"/>
    <w:rsid w:val="008B6978"/>
    <w:rsid w:val="008B7A6A"/>
    <w:rsid w:val="008C0B1D"/>
    <w:rsid w:val="008C2143"/>
    <w:rsid w:val="008C7356"/>
    <w:rsid w:val="008D0CD7"/>
    <w:rsid w:val="008D0D11"/>
    <w:rsid w:val="008D5BD5"/>
    <w:rsid w:val="008D7CDD"/>
    <w:rsid w:val="008E10CF"/>
    <w:rsid w:val="008E2318"/>
    <w:rsid w:val="008E4D89"/>
    <w:rsid w:val="008F0C36"/>
    <w:rsid w:val="008F2071"/>
    <w:rsid w:val="008F33C3"/>
    <w:rsid w:val="008F3BE2"/>
    <w:rsid w:val="00900C23"/>
    <w:rsid w:val="00900CDD"/>
    <w:rsid w:val="0090149A"/>
    <w:rsid w:val="00902AA0"/>
    <w:rsid w:val="00906196"/>
    <w:rsid w:val="00912C5F"/>
    <w:rsid w:val="009134D8"/>
    <w:rsid w:val="00913DEC"/>
    <w:rsid w:val="009149A4"/>
    <w:rsid w:val="00914E38"/>
    <w:rsid w:val="00915B33"/>
    <w:rsid w:val="009169C2"/>
    <w:rsid w:val="0092166C"/>
    <w:rsid w:val="00922E02"/>
    <w:rsid w:val="0092541D"/>
    <w:rsid w:val="00926E24"/>
    <w:rsid w:val="00930216"/>
    <w:rsid w:val="00930FA2"/>
    <w:rsid w:val="00933564"/>
    <w:rsid w:val="00934802"/>
    <w:rsid w:val="0093506D"/>
    <w:rsid w:val="009363E7"/>
    <w:rsid w:val="00936FB0"/>
    <w:rsid w:val="00942106"/>
    <w:rsid w:val="00942896"/>
    <w:rsid w:val="0094336E"/>
    <w:rsid w:val="00946289"/>
    <w:rsid w:val="00947E5B"/>
    <w:rsid w:val="00951935"/>
    <w:rsid w:val="00952D6F"/>
    <w:rsid w:val="00953971"/>
    <w:rsid w:val="00960A30"/>
    <w:rsid w:val="00961E84"/>
    <w:rsid w:val="00962ED6"/>
    <w:rsid w:val="00965CE3"/>
    <w:rsid w:val="0096712B"/>
    <w:rsid w:val="0097077E"/>
    <w:rsid w:val="009729DF"/>
    <w:rsid w:val="00972F87"/>
    <w:rsid w:val="009749EC"/>
    <w:rsid w:val="009826BB"/>
    <w:rsid w:val="0098765C"/>
    <w:rsid w:val="00991319"/>
    <w:rsid w:val="00991356"/>
    <w:rsid w:val="00991890"/>
    <w:rsid w:val="00992972"/>
    <w:rsid w:val="0099298D"/>
    <w:rsid w:val="00993018"/>
    <w:rsid w:val="00994CA7"/>
    <w:rsid w:val="00995DB8"/>
    <w:rsid w:val="009A0104"/>
    <w:rsid w:val="009A15B0"/>
    <w:rsid w:val="009A64B2"/>
    <w:rsid w:val="009A7074"/>
    <w:rsid w:val="009A7B10"/>
    <w:rsid w:val="009B179E"/>
    <w:rsid w:val="009B19C5"/>
    <w:rsid w:val="009B2155"/>
    <w:rsid w:val="009B3DA9"/>
    <w:rsid w:val="009B459C"/>
    <w:rsid w:val="009B5CA9"/>
    <w:rsid w:val="009B7922"/>
    <w:rsid w:val="009C50A0"/>
    <w:rsid w:val="009C7395"/>
    <w:rsid w:val="009D0715"/>
    <w:rsid w:val="009D1C4F"/>
    <w:rsid w:val="009D2EAD"/>
    <w:rsid w:val="009D38BA"/>
    <w:rsid w:val="009D4828"/>
    <w:rsid w:val="009D4957"/>
    <w:rsid w:val="009E2095"/>
    <w:rsid w:val="009E267C"/>
    <w:rsid w:val="009E4FBA"/>
    <w:rsid w:val="009E52D2"/>
    <w:rsid w:val="009E7577"/>
    <w:rsid w:val="009F2402"/>
    <w:rsid w:val="009F5DC5"/>
    <w:rsid w:val="009F7FE1"/>
    <w:rsid w:val="00A01C1D"/>
    <w:rsid w:val="00A0241C"/>
    <w:rsid w:val="00A02C95"/>
    <w:rsid w:val="00A059A9"/>
    <w:rsid w:val="00A07701"/>
    <w:rsid w:val="00A07BD4"/>
    <w:rsid w:val="00A11CD1"/>
    <w:rsid w:val="00A1282F"/>
    <w:rsid w:val="00A13BC2"/>
    <w:rsid w:val="00A20B40"/>
    <w:rsid w:val="00A20E18"/>
    <w:rsid w:val="00A2314D"/>
    <w:rsid w:val="00A25A2A"/>
    <w:rsid w:val="00A32872"/>
    <w:rsid w:val="00A339AD"/>
    <w:rsid w:val="00A3472C"/>
    <w:rsid w:val="00A34F68"/>
    <w:rsid w:val="00A36AB0"/>
    <w:rsid w:val="00A40036"/>
    <w:rsid w:val="00A41520"/>
    <w:rsid w:val="00A41642"/>
    <w:rsid w:val="00A419D9"/>
    <w:rsid w:val="00A43255"/>
    <w:rsid w:val="00A4465D"/>
    <w:rsid w:val="00A515DF"/>
    <w:rsid w:val="00A51851"/>
    <w:rsid w:val="00A51FA3"/>
    <w:rsid w:val="00A52E6C"/>
    <w:rsid w:val="00A57D9D"/>
    <w:rsid w:val="00A62848"/>
    <w:rsid w:val="00A62F2F"/>
    <w:rsid w:val="00A64454"/>
    <w:rsid w:val="00A679DE"/>
    <w:rsid w:val="00A67E5E"/>
    <w:rsid w:val="00A75CC6"/>
    <w:rsid w:val="00A80572"/>
    <w:rsid w:val="00A80CDD"/>
    <w:rsid w:val="00A82CE4"/>
    <w:rsid w:val="00A8594F"/>
    <w:rsid w:val="00A85C31"/>
    <w:rsid w:val="00A90F0A"/>
    <w:rsid w:val="00A91996"/>
    <w:rsid w:val="00A91BD9"/>
    <w:rsid w:val="00A91CC1"/>
    <w:rsid w:val="00A94C15"/>
    <w:rsid w:val="00AA3F8F"/>
    <w:rsid w:val="00AA4221"/>
    <w:rsid w:val="00AA4C82"/>
    <w:rsid w:val="00AB08E0"/>
    <w:rsid w:val="00AB1F31"/>
    <w:rsid w:val="00AB3067"/>
    <w:rsid w:val="00AB3F79"/>
    <w:rsid w:val="00AB41C2"/>
    <w:rsid w:val="00AB4A35"/>
    <w:rsid w:val="00AB4B3D"/>
    <w:rsid w:val="00AB68D2"/>
    <w:rsid w:val="00AB7DFA"/>
    <w:rsid w:val="00AC3430"/>
    <w:rsid w:val="00AC3803"/>
    <w:rsid w:val="00AC6623"/>
    <w:rsid w:val="00AD0135"/>
    <w:rsid w:val="00AD18BF"/>
    <w:rsid w:val="00AD4144"/>
    <w:rsid w:val="00AD4277"/>
    <w:rsid w:val="00AD7D21"/>
    <w:rsid w:val="00AE6CF4"/>
    <w:rsid w:val="00AE71E9"/>
    <w:rsid w:val="00AF16EF"/>
    <w:rsid w:val="00AF18AE"/>
    <w:rsid w:val="00AF1C40"/>
    <w:rsid w:val="00AF2464"/>
    <w:rsid w:val="00AF28AF"/>
    <w:rsid w:val="00AF7FDC"/>
    <w:rsid w:val="00B02999"/>
    <w:rsid w:val="00B07FEC"/>
    <w:rsid w:val="00B14DC1"/>
    <w:rsid w:val="00B14F89"/>
    <w:rsid w:val="00B17A2F"/>
    <w:rsid w:val="00B213C8"/>
    <w:rsid w:val="00B22A5B"/>
    <w:rsid w:val="00B22C39"/>
    <w:rsid w:val="00B22D73"/>
    <w:rsid w:val="00B251DE"/>
    <w:rsid w:val="00B361E0"/>
    <w:rsid w:val="00B37112"/>
    <w:rsid w:val="00B4496C"/>
    <w:rsid w:val="00B5073C"/>
    <w:rsid w:val="00B5391C"/>
    <w:rsid w:val="00B562CA"/>
    <w:rsid w:val="00B6214B"/>
    <w:rsid w:val="00B6545B"/>
    <w:rsid w:val="00B6719C"/>
    <w:rsid w:val="00B67663"/>
    <w:rsid w:val="00B67917"/>
    <w:rsid w:val="00B716B5"/>
    <w:rsid w:val="00B718B1"/>
    <w:rsid w:val="00B72AA0"/>
    <w:rsid w:val="00B76071"/>
    <w:rsid w:val="00B80AE7"/>
    <w:rsid w:val="00B81EFC"/>
    <w:rsid w:val="00B8507B"/>
    <w:rsid w:val="00B865FA"/>
    <w:rsid w:val="00B86AD2"/>
    <w:rsid w:val="00B87710"/>
    <w:rsid w:val="00B904E5"/>
    <w:rsid w:val="00B917AD"/>
    <w:rsid w:val="00B91F91"/>
    <w:rsid w:val="00B92898"/>
    <w:rsid w:val="00B963DE"/>
    <w:rsid w:val="00B9768E"/>
    <w:rsid w:val="00BA1E4B"/>
    <w:rsid w:val="00BA22A1"/>
    <w:rsid w:val="00BA2A76"/>
    <w:rsid w:val="00BA5365"/>
    <w:rsid w:val="00BA5F13"/>
    <w:rsid w:val="00BA639C"/>
    <w:rsid w:val="00BA6D81"/>
    <w:rsid w:val="00BA7A20"/>
    <w:rsid w:val="00BB045E"/>
    <w:rsid w:val="00BB220C"/>
    <w:rsid w:val="00BB31D4"/>
    <w:rsid w:val="00BB3A04"/>
    <w:rsid w:val="00BB69E6"/>
    <w:rsid w:val="00BC22C2"/>
    <w:rsid w:val="00BC432B"/>
    <w:rsid w:val="00BD04C5"/>
    <w:rsid w:val="00BD637E"/>
    <w:rsid w:val="00BD6FC9"/>
    <w:rsid w:val="00BD742E"/>
    <w:rsid w:val="00BE0FBA"/>
    <w:rsid w:val="00BE2255"/>
    <w:rsid w:val="00BE3945"/>
    <w:rsid w:val="00BE48B3"/>
    <w:rsid w:val="00BE4BFE"/>
    <w:rsid w:val="00BE7DC0"/>
    <w:rsid w:val="00BE7F40"/>
    <w:rsid w:val="00BF041C"/>
    <w:rsid w:val="00BF293B"/>
    <w:rsid w:val="00BF4B78"/>
    <w:rsid w:val="00BF4BBB"/>
    <w:rsid w:val="00BF53D9"/>
    <w:rsid w:val="00C03EB1"/>
    <w:rsid w:val="00C137DB"/>
    <w:rsid w:val="00C141DF"/>
    <w:rsid w:val="00C14F13"/>
    <w:rsid w:val="00C16BE5"/>
    <w:rsid w:val="00C20E80"/>
    <w:rsid w:val="00C23004"/>
    <w:rsid w:val="00C23F4F"/>
    <w:rsid w:val="00C2432E"/>
    <w:rsid w:val="00C24842"/>
    <w:rsid w:val="00C24C4D"/>
    <w:rsid w:val="00C25534"/>
    <w:rsid w:val="00C33086"/>
    <w:rsid w:val="00C34534"/>
    <w:rsid w:val="00C36A22"/>
    <w:rsid w:val="00C410BD"/>
    <w:rsid w:val="00C41D39"/>
    <w:rsid w:val="00C43098"/>
    <w:rsid w:val="00C44C4C"/>
    <w:rsid w:val="00C459BA"/>
    <w:rsid w:val="00C45A2E"/>
    <w:rsid w:val="00C47D82"/>
    <w:rsid w:val="00C5080C"/>
    <w:rsid w:val="00C50812"/>
    <w:rsid w:val="00C51D0D"/>
    <w:rsid w:val="00C52DB6"/>
    <w:rsid w:val="00C52E56"/>
    <w:rsid w:val="00C55E1C"/>
    <w:rsid w:val="00C56A9C"/>
    <w:rsid w:val="00C57A4C"/>
    <w:rsid w:val="00C602FE"/>
    <w:rsid w:val="00C61D00"/>
    <w:rsid w:val="00C65A53"/>
    <w:rsid w:val="00C6679F"/>
    <w:rsid w:val="00C66C2A"/>
    <w:rsid w:val="00C707A3"/>
    <w:rsid w:val="00C708F2"/>
    <w:rsid w:val="00C70F77"/>
    <w:rsid w:val="00C73B49"/>
    <w:rsid w:val="00C73F09"/>
    <w:rsid w:val="00C75109"/>
    <w:rsid w:val="00C772D8"/>
    <w:rsid w:val="00C77958"/>
    <w:rsid w:val="00C8031C"/>
    <w:rsid w:val="00C83110"/>
    <w:rsid w:val="00C87F09"/>
    <w:rsid w:val="00C96328"/>
    <w:rsid w:val="00C967D6"/>
    <w:rsid w:val="00C9689A"/>
    <w:rsid w:val="00C968C9"/>
    <w:rsid w:val="00CA0DA7"/>
    <w:rsid w:val="00CA1759"/>
    <w:rsid w:val="00CA3913"/>
    <w:rsid w:val="00CA7DBE"/>
    <w:rsid w:val="00CB2441"/>
    <w:rsid w:val="00CB4471"/>
    <w:rsid w:val="00CB4E14"/>
    <w:rsid w:val="00CB599B"/>
    <w:rsid w:val="00CB6B4C"/>
    <w:rsid w:val="00CC00CE"/>
    <w:rsid w:val="00CC0186"/>
    <w:rsid w:val="00CC1708"/>
    <w:rsid w:val="00CC1FAC"/>
    <w:rsid w:val="00CC65A6"/>
    <w:rsid w:val="00CC6E2B"/>
    <w:rsid w:val="00CC7A84"/>
    <w:rsid w:val="00CD2D1B"/>
    <w:rsid w:val="00CD5263"/>
    <w:rsid w:val="00CD6B8A"/>
    <w:rsid w:val="00CD6D7A"/>
    <w:rsid w:val="00CE0796"/>
    <w:rsid w:val="00CE2CDE"/>
    <w:rsid w:val="00CE44C9"/>
    <w:rsid w:val="00CE4934"/>
    <w:rsid w:val="00CE4A41"/>
    <w:rsid w:val="00CE5FDD"/>
    <w:rsid w:val="00CE7007"/>
    <w:rsid w:val="00CF0171"/>
    <w:rsid w:val="00CF0C1D"/>
    <w:rsid w:val="00CF4783"/>
    <w:rsid w:val="00CF5046"/>
    <w:rsid w:val="00CF5EC3"/>
    <w:rsid w:val="00CF616C"/>
    <w:rsid w:val="00CF7FD8"/>
    <w:rsid w:val="00D012E2"/>
    <w:rsid w:val="00D02FEC"/>
    <w:rsid w:val="00D03665"/>
    <w:rsid w:val="00D04066"/>
    <w:rsid w:val="00D06419"/>
    <w:rsid w:val="00D07051"/>
    <w:rsid w:val="00D0789A"/>
    <w:rsid w:val="00D112C7"/>
    <w:rsid w:val="00D13A45"/>
    <w:rsid w:val="00D20F80"/>
    <w:rsid w:val="00D215DF"/>
    <w:rsid w:val="00D2177E"/>
    <w:rsid w:val="00D254C5"/>
    <w:rsid w:val="00D25858"/>
    <w:rsid w:val="00D3133B"/>
    <w:rsid w:val="00D32A7C"/>
    <w:rsid w:val="00D34B45"/>
    <w:rsid w:val="00D34FC9"/>
    <w:rsid w:val="00D3510F"/>
    <w:rsid w:val="00D370BA"/>
    <w:rsid w:val="00D4118E"/>
    <w:rsid w:val="00D43A4F"/>
    <w:rsid w:val="00D4624D"/>
    <w:rsid w:val="00D5128D"/>
    <w:rsid w:val="00D52D2D"/>
    <w:rsid w:val="00D53253"/>
    <w:rsid w:val="00D54A20"/>
    <w:rsid w:val="00D56A91"/>
    <w:rsid w:val="00D61300"/>
    <w:rsid w:val="00D6171D"/>
    <w:rsid w:val="00D710FF"/>
    <w:rsid w:val="00D72281"/>
    <w:rsid w:val="00D74F18"/>
    <w:rsid w:val="00D75704"/>
    <w:rsid w:val="00D75EF5"/>
    <w:rsid w:val="00D814A0"/>
    <w:rsid w:val="00D8156C"/>
    <w:rsid w:val="00D831FD"/>
    <w:rsid w:val="00D83436"/>
    <w:rsid w:val="00D843E3"/>
    <w:rsid w:val="00D845C3"/>
    <w:rsid w:val="00D86E0D"/>
    <w:rsid w:val="00D874AF"/>
    <w:rsid w:val="00D87830"/>
    <w:rsid w:val="00D9287E"/>
    <w:rsid w:val="00D937F8"/>
    <w:rsid w:val="00D93B6A"/>
    <w:rsid w:val="00DA2FEA"/>
    <w:rsid w:val="00DA45C6"/>
    <w:rsid w:val="00DA4F77"/>
    <w:rsid w:val="00DA5EB9"/>
    <w:rsid w:val="00DA62A2"/>
    <w:rsid w:val="00DA66D7"/>
    <w:rsid w:val="00DB20C8"/>
    <w:rsid w:val="00DB3031"/>
    <w:rsid w:val="00DB4060"/>
    <w:rsid w:val="00DB44EF"/>
    <w:rsid w:val="00DB5131"/>
    <w:rsid w:val="00DB5242"/>
    <w:rsid w:val="00DB6F58"/>
    <w:rsid w:val="00DC0055"/>
    <w:rsid w:val="00DC5BE7"/>
    <w:rsid w:val="00DD0F4D"/>
    <w:rsid w:val="00DD14D1"/>
    <w:rsid w:val="00DD324D"/>
    <w:rsid w:val="00DD3FBC"/>
    <w:rsid w:val="00DD4DDE"/>
    <w:rsid w:val="00DD6D80"/>
    <w:rsid w:val="00DE1324"/>
    <w:rsid w:val="00DE1354"/>
    <w:rsid w:val="00DE364A"/>
    <w:rsid w:val="00DE3F69"/>
    <w:rsid w:val="00DE7131"/>
    <w:rsid w:val="00DE78F4"/>
    <w:rsid w:val="00DE7B63"/>
    <w:rsid w:val="00DF0531"/>
    <w:rsid w:val="00DF058F"/>
    <w:rsid w:val="00DF0C45"/>
    <w:rsid w:val="00DF74A5"/>
    <w:rsid w:val="00E041F6"/>
    <w:rsid w:val="00E07509"/>
    <w:rsid w:val="00E0771F"/>
    <w:rsid w:val="00E11A15"/>
    <w:rsid w:val="00E11C45"/>
    <w:rsid w:val="00E17BE3"/>
    <w:rsid w:val="00E202C5"/>
    <w:rsid w:val="00E2197E"/>
    <w:rsid w:val="00E26426"/>
    <w:rsid w:val="00E32243"/>
    <w:rsid w:val="00E3359B"/>
    <w:rsid w:val="00E34A30"/>
    <w:rsid w:val="00E35FF5"/>
    <w:rsid w:val="00E43D94"/>
    <w:rsid w:val="00E44056"/>
    <w:rsid w:val="00E454B6"/>
    <w:rsid w:val="00E53299"/>
    <w:rsid w:val="00E53C99"/>
    <w:rsid w:val="00E54E65"/>
    <w:rsid w:val="00E57ABE"/>
    <w:rsid w:val="00E60053"/>
    <w:rsid w:val="00E65286"/>
    <w:rsid w:val="00E6588D"/>
    <w:rsid w:val="00E65D95"/>
    <w:rsid w:val="00E72957"/>
    <w:rsid w:val="00E82BDC"/>
    <w:rsid w:val="00E83BD9"/>
    <w:rsid w:val="00E84216"/>
    <w:rsid w:val="00E84B00"/>
    <w:rsid w:val="00E8500C"/>
    <w:rsid w:val="00E851F4"/>
    <w:rsid w:val="00E8678D"/>
    <w:rsid w:val="00E87F65"/>
    <w:rsid w:val="00E92330"/>
    <w:rsid w:val="00E9245A"/>
    <w:rsid w:val="00E92E0D"/>
    <w:rsid w:val="00E957D9"/>
    <w:rsid w:val="00E95964"/>
    <w:rsid w:val="00E964C6"/>
    <w:rsid w:val="00E96A1B"/>
    <w:rsid w:val="00E97870"/>
    <w:rsid w:val="00EA129A"/>
    <w:rsid w:val="00EA1AF8"/>
    <w:rsid w:val="00EA366E"/>
    <w:rsid w:val="00EA372F"/>
    <w:rsid w:val="00EA3F9C"/>
    <w:rsid w:val="00EA5256"/>
    <w:rsid w:val="00EB2714"/>
    <w:rsid w:val="00EB3AF9"/>
    <w:rsid w:val="00EB422D"/>
    <w:rsid w:val="00EB504B"/>
    <w:rsid w:val="00EB5CCD"/>
    <w:rsid w:val="00EB666F"/>
    <w:rsid w:val="00EC4387"/>
    <w:rsid w:val="00EC499D"/>
    <w:rsid w:val="00EC4B4E"/>
    <w:rsid w:val="00EC5AD7"/>
    <w:rsid w:val="00EC62E3"/>
    <w:rsid w:val="00EC7D6E"/>
    <w:rsid w:val="00ED15CA"/>
    <w:rsid w:val="00ED324C"/>
    <w:rsid w:val="00ED609D"/>
    <w:rsid w:val="00ED7BCB"/>
    <w:rsid w:val="00EE1228"/>
    <w:rsid w:val="00EE157A"/>
    <w:rsid w:val="00EE17E7"/>
    <w:rsid w:val="00EE4FA4"/>
    <w:rsid w:val="00EE69F4"/>
    <w:rsid w:val="00EE6EBC"/>
    <w:rsid w:val="00EE7347"/>
    <w:rsid w:val="00EE77B8"/>
    <w:rsid w:val="00EF0C3A"/>
    <w:rsid w:val="00EF311D"/>
    <w:rsid w:val="00EF47E3"/>
    <w:rsid w:val="00EF4979"/>
    <w:rsid w:val="00EF513C"/>
    <w:rsid w:val="00EF725A"/>
    <w:rsid w:val="00EF7D85"/>
    <w:rsid w:val="00F0276D"/>
    <w:rsid w:val="00F0291B"/>
    <w:rsid w:val="00F0402E"/>
    <w:rsid w:val="00F04920"/>
    <w:rsid w:val="00F14458"/>
    <w:rsid w:val="00F16CF6"/>
    <w:rsid w:val="00F2080A"/>
    <w:rsid w:val="00F2223D"/>
    <w:rsid w:val="00F23F06"/>
    <w:rsid w:val="00F241EF"/>
    <w:rsid w:val="00F27B15"/>
    <w:rsid w:val="00F32905"/>
    <w:rsid w:val="00F32E19"/>
    <w:rsid w:val="00F33140"/>
    <w:rsid w:val="00F341A6"/>
    <w:rsid w:val="00F34E67"/>
    <w:rsid w:val="00F363E7"/>
    <w:rsid w:val="00F4054E"/>
    <w:rsid w:val="00F4230A"/>
    <w:rsid w:val="00F43DC7"/>
    <w:rsid w:val="00F445D8"/>
    <w:rsid w:val="00F44F20"/>
    <w:rsid w:val="00F4503B"/>
    <w:rsid w:val="00F5052B"/>
    <w:rsid w:val="00F51FBA"/>
    <w:rsid w:val="00F52B19"/>
    <w:rsid w:val="00F54B9D"/>
    <w:rsid w:val="00F55235"/>
    <w:rsid w:val="00F569DE"/>
    <w:rsid w:val="00F56D8F"/>
    <w:rsid w:val="00F6310B"/>
    <w:rsid w:val="00F63A66"/>
    <w:rsid w:val="00F63DF8"/>
    <w:rsid w:val="00F640DE"/>
    <w:rsid w:val="00F646AA"/>
    <w:rsid w:val="00F6500E"/>
    <w:rsid w:val="00F67C8F"/>
    <w:rsid w:val="00F70FD5"/>
    <w:rsid w:val="00F768B6"/>
    <w:rsid w:val="00F819A7"/>
    <w:rsid w:val="00F90638"/>
    <w:rsid w:val="00F928AD"/>
    <w:rsid w:val="00F9364C"/>
    <w:rsid w:val="00F9467A"/>
    <w:rsid w:val="00F94C59"/>
    <w:rsid w:val="00F95AB8"/>
    <w:rsid w:val="00FA0572"/>
    <w:rsid w:val="00FA06AD"/>
    <w:rsid w:val="00FA1E8A"/>
    <w:rsid w:val="00FA1F03"/>
    <w:rsid w:val="00FA2D5F"/>
    <w:rsid w:val="00FA5991"/>
    <w:rsid w:val="00FA75AF"/>
    <w:rsid w:val="00FA75E6"/>
    <w:rsid w:val="00FA79D0"/>
    <w:rsid w:val="00FA7F40"/>
    <w:rsid w:val="00FB03D8"/>
    <w:rsid w:val="00FB0A21"/>
    <w:rsid w:val="00FB12BC"/>
    <w:rsid w:val="00FB42C5"/>
    <w:rsid w:val="00FB6BCE"/>
    <w:rsid w:val="00FB7C17"/>
    <w:rsid w:val="00FC14CA"/>
    <w:rsid w:val="00FC3711"/>
    <w:rsid w:val="00FC3B1F"/>
    <w:rsid w:val="00FC5D8E"/>
    <w:rsid w:val="00FC6E67"/>
    <w:rsid w:val="00FD0760"/>
    <w:rsid w:val="00FD0AA6"/>
    <w:rsid w:val="00FD11A6"/>
    <w:rsid w:val="00FD6ED6"/>
    <w:rsid w:val="00FD7AAF"/>
    <w:rsid w:val="00FE0C6F"/>
    <w:rsid w:val="00FE2534"/>
    <w:rsid w:val="00FE3F4D"/>
    <w:rsid w:val="00FE462D"/>
    <w:rsid w:val="00FE53ED"/>
    <w:rsid w:val="00FE743A"/>
    <w:rsid w:val="00FF41FE"/>
    <w:rsid w:val="00FF4FE9"/>
    <w:rsid w:val="00FF768D"/>
    <w:rsid w:val="01607FCF"/>
    <w:rsid w:val="01A20F25"/>
    <w:rsid w:val="01EA6119"/>
    <w:rsid w:val="034D095E"/>
    <w:rsid w:val="03B65F25"/>
    <w:rsid w:val="03D9195C"/>
    <w:rsid w:val="041F20D1"/>
    <w:rsid w:val="04392C7B"/>
    <w:rsid w:val="04C218DA"/>
    <w:rsid w:val="04FE3CBD"/>
    <w:rsid w:val="05107E95"/>
    <w:rsid w:val="051E1FF4"/>
    <w:rsid w:val="063B36C5"/>
    <w:rsid w:val="06507DE7"/>
    <w:rsid w:val="065C6428"/>
    <w:rsid w:val="06C30126"/>
    <w:rsid w:val="074109F4"/>
    <w:rsid w:val="088E0696"/>
    <w:rsid w:val="090515DA"/>
    <w:rsid w:val="09AE656F"/>
    <w:rsid w:val="09F0285C"/>
    <w:rsid w:val="0A17271C"/>
    <w:rsid w:val="0BEE1169"/>
    <w:rsid w:val="0BF906B3"/>
    <w:rsid w:val="0C410AA7"/>
    <w:rsid w:val="0C43782D"/>
    <w:rsid w:val="0C5032C0"/>
    <w:rsid w:val="0CF827D4"/>
    <w:rsid w:val="0D130DFF"/>
    <w:rsid w:val="0D8C0AC9"/>
    <w:rsid w:val="0DB90694"/>
    <w:rsid w:val="0DDF2AD2"/>
    <w:rsid w:val="0EC6754C"/>
    <w:rsid w:val="0F7D59F6"/>
    <w:rsid w:val="0FA90DE4"/>
    <w:rsid w:val="0FB33CD1"/>
    <w:rsid w:val="106172ED"/>
    <w:rsid w:val="10B35A73"/>
    <w:rsid w:val="10E31E45"/>
    <w:rsid w:val="11886D50"/>
    <w:rsid w:val="11C336B1"/>
    <w:rsid w:val="11FE0013"/>
    <w:rsid w:val="12394975"/>
    <w:rsid w:val="128724F6"/>
    <w:rsid w:val="12953A0A"/>
    <w:rsid w:val="12E52F98"/>
    <w:rsid w:val="132867FC"/>
    <w:rsid w:val="134712AF"/>
    <w:rsid w:val="135079C0"/>
    <w:rsid w:val="140164DF"/>
    <w:rsid w:val="14197409"/>
    <w:rsid w:val="14247998"/>
    <w:rsid w:val="14457ECD"/>
    <w:rsid w:val="1480482F"/>
    <w:rsid w:val="14A46FED"/>
    <w:rsid w:val="14BF5618"/>
    <w:rsid w:val="14C10B1B"/>
    <w:rsid w:val="14F72E20"/>
    <w:rsid w:val="15406E6B"/>
    <w:rsid w:val="15612C23"/>
    <w:rsid w:val="15B4793E"/>
    <w:rsid w:val="15E64975"/>
    <w:rsid w:val="15F63117"/>
    <w:rsid w:val="16094BB9"/>
    <w:rsid w:val="16427D13"/>
    <w:rsid w:val="16712B6B"/>
    <w:rsid w:val="16B17FC7"/>
    <w:rsid w:val="16F7653D"/>
    <w:rsid w:val="16FB4F43"/>
    <w:rsid w:val="176410EF"/>
    <w:rsid w:val="17861971"/>
    <w:rsid w:val="17AA4179"/>
    <w:rsid w:val="17F376D9"/>
    <w:rsid w:val="181D051D"/>
    <w:rsid w:val="18DD50D8"/>
    <w:rsid w:val="19492209"/>
    <w:rsid w:val="19584A22"/>
    <w:rsid w:val="1A3B555D"/>
    <w:rsid w:val="1A443726"/>
    <w:rsid w:val="1A620757"/>
    <w:rsid w:val="1AEF1640"/>
    <w:rsid w:val="1AF26D42"/>
    <w:rsid w:val="1B0D0BF0"/>
    <w:rsid w:val="1B0E2DEF"/>
    <w:rsid w:val="1B5744E8"/>
    <w:rsid w:val="1B710915"/>
    <w:rsid w:val="1B877235"/>
    <w:rsid w:val="1BAA1D73"/>
    <w:rsid w:val="1C1F3F30"/>
    <w:rsid w:val="1C7F77CD"/>
    <w:rsid w:val="1CD65C5D"/>
    <w:rsid w:val="1CDD55E8"/>
    <w:rsid w:val="1CEA2700"/>
    <w:rsid w:val="1D1F1166"/>
    <w:rsid w:val="1DE06110"/>
    <w:rsid w:val="1DEB7D24"/>
    <w:rsid w:val="1E274306"/>
    <w:rsid w:val="1E8B65A8"/>
    <w:rsid w:val="1EAC314E"/>
    <w:rsid w:val="1F761A29"/>
    <w:rsid w:val="1F8E2953"/>
    <w:rsid w:val="1FBA251E"/>
    <w:rsid w:val="1FDE0154"/>
    <w:rsid w:val="1FFD608A"/>
    <w:rsid w:val="20294D50"/>
    <w:rsid w:val="203159E0"/>
    <w:rsid w:val="208244E5"/>
    <w:rsid w:val="20B96BBD"/>
    <w:rsid w:val="20DA787E"/>
    <w:rsid w:val="20F766A2"/>
    <w:rsid w:val="211D796D"/>
    <w:rsid w:val="21723DED"/>
    <w:rsid w:val="21BA7A65"/>
    <w:rsid w:val="225A62E9"/>
    <w:rsid w:val="23197621"/>
    <w:rsid w:val="236A19AA"/>
    <w:rsid w:val="23815D4C"/>
    <w:rsid w:val="239527EE"/>
    <w:rsid w:val="23B52D23"/>
    <w:rsid w:val="244D65B8"/>
    <w:rsid w:val="24A34F2A"/>
    <w:rsid w:val="250613CB"/>
    <w:rsid w:val="256839EE"/>
    <w:rsid w:val="25AA0A84"/>
    <w:rsid w:val="25F80DA5"/>
    <w:rsid w:val="260470EF"/>
    <w:rsid w:val="26AE18B3"/>
    <w:rsid w:val="26D56143"/>
    <w:rsid w:val="271B0BF0"/>
    <w:rsid w:val="27413274"/>
    <w:rsid w:val="278739E8"/>
    <w:rsid w:val="28636359"/>
    <w:rsid w:val="287113E7"/>
    <w:rsid w:val="288F0997"/>
    <w:rsid w:val="291B3DFF"/>
    <w:rsid w:val="293549A8"/>
    <w:rsid w:val="295046BD"/>
    <w:rsid w:val="29D335AD"/>
    <w:rsid w:val="2A5063FA"/>
    <w:rsid w:val="2B3D4D7E"/>
    <w:rsid w:val="2B5C1DAF"/>
    <w:rsid w:val="2BAD08B5"/>
    <w:rsid w:val="2C013BC2"/>
    <w:rsid w:val="2C1959E5"/>
    <w:rsid w:val="2C614EE0"/>
    <w:rsid w:val="2C7A4785"/>
    <w:rsid w:val="2D347437"/>
    <w:rsid w:val="2D3B6DC2"/>
    <w:rsid w:val="2D493B59"/>
    <w:rsid w:val="2D79212A"/>
    <w:rsid w:val="2DD846C1"/>
    <w:rsid w:val="2DFD4901"/>
    <w:rsid w:val="2E0B3C17"/>
    <w:rsid w:val="2E3624DD"/>
    <w:rsid w:val="2E691A32"/>
    <w:rsid w:val="2EDA2FEB"/>
    <w:rsid w:val="2EF16A25"/>
    <w:rsid w:val="2EF51616"/>
    <w:rsid w:val="2F406212"/>
    <w:rsid w:val="306F6904"/>
    <w:rsid w:val="307E6F1F"/>
    <w:rsid w:val="30A04ED5"/>
    <w:rsid w:val="319F6FF6"/>
    <w:rsid w:val="325F3BB1"/>
    <w:rsid w:val="32A0461A"/>
    <w:rsid w:val="32B2363B"/>
    <w:rsid w:val="32EB1216"/>
    <w:rsid w:val="33111456"/>
    <w:rsid w:val="33A651CD"/>
    <w:rsid w:val="3491064E"/>
    <w:rsid w:val="34C907A7"/>
    <w:rsid w:val="35B00AA5"/>
    <w:rsid w:val="35B900B0"/>
    <w:rsid w:val="365D0BBE"/>
    <w:rsid w:val="367D5C3E"/>
    <w:rsid w:val="376400EB"/>
    <w:rsid w:val="3789032B"/>
    <w:rsid w:val="37904CE2"/>
    <w:rsid w:val="37F31F59"/>
    <w:rsid w:val="389F2071"/>
    <w:rsid w:val="38BF61AA"/>
    <w:rsid w:val="38D34E4A"/>
    <w:rsid w:val="39764653"/>
    <w:rsid w:val="39DE2D7E"/>
    <w:rsid w:val="3A2F1883"/>
    <w:rsid w:val="3A6F00EE"/>
    <w:rsid w:val="3AAE5FFB"/>
    <w:rsid w:val="3AB54FE0"/>
    <w:rsid w:val="3AFD53D4"/>
    <w:rsid w:val="3BE70BD5"/>
    <w:rsid w:val="3C026CE9"/>
    <w:rsid w:val="3C712D37"/>
    <w:rsid w:val="3DD81385"/>
    <w:rsid w:val="3E5A3EDC"/>
    <w:rsid w:val="3E775A0B"/>
    <w:rsid w:val="3EB62F71"/>
    <w:rsid w:val="3EC26D84"/>
    <w:rsid w:val="3EC42287"/>
    <w:rsid w:val="3F0C5EFE"/>
    <w:rsid w:val="3F4C6CE8"/>
    <w:rsid w:val="3FD014BF"/>
    <w:rsid w:val="40374367"/>
    <w:rsid w:val="40E51007"/>
    <w:rsid w:val="41317E02"/>
    <w:rsid w:val="413A2C90"/>
    <w:rsid w:val="41BC1F64"/>
    <w:rsid w:val="42056EE1"/>
    <w:rsid w:val="42602A72"/>
    <w:rsid w:val="426A0E03"/>
    <w:rsid w:val="42CC314B"/>
    <w:rsid w:val="42E4524A"/>
    <w:rsid w:val="43552086"/>
    <w:rsid w:val="437525BA"/>
    <w:rsid w:val="43BE6232"/>
    <w:rsid w:val="43E94AF8"/>
    <w:rsid w:val="44150E3F"/>
    <w:rsid w:val="44757F5F"/>
    <w:rsid w:val="44A142A6"/>
    <w:rsid w:val="44E8249C"/>
    <w:rsid w:val="456D26F5"/>
    <w:rsid w:val="45D92FEB"/>
    <w:rsid w:val="46022BE9"/>
    <w:rsid w:val="461B1594"/>
    <w:rsid w:val="4635213E"/>
    <w:rsid w:val="464E3068"/>
    <w:rsid w:val="4757351A"/>
    <w:rsid w:val="47FA3A55"/>
    <w:rsid w:val="480510B4"/>
    <w:rsid w:val="482D2279"/>
    <w:rsid w:val="48513732"/>
    <w:rsid w:val="485D57EE"/>
    <w:rsid w:val="48973EA7"/>
    <w:rsid w:val="48B06FCF"/>
    <w:rsid w:val="48D32A07"/>
    <w:rsid w:val="497A70D6"/>
    <w:rsid w:val="498C7C37"/>
    <w:rsid w:val="49E71B19"/>
    <w:rsid w:val="4A2645B2"/>
    <w:rsid w:val="4A3E54DC"/>
    <w:rsid w:val="4A65539B"/>
    <w:rsid w:val="4A6B50A6"/>
    <w:rsid w:val="4A6B72A5"/>
    <w:rsid w:val="4A7C2DC2"/>
    <w:rsid w:val="4AD56CD4"/>
    <w:rsid w:val="4ADA0BDD"/>
    <w:rsid w:val="4B0C5FD6"/>
    <w:rsid w:val="4B565FA9"/>
    <w:rsid w:val="4BC84FE3"/>
    <w:rsid w:val="4BD33374"/>
    <w:rsid w:val="4C7B4A86"/>
    <w:rsid w:val="4CCC358C"/>
    <w:rsid w:val="4D9F635B"/>
    <w:rsid w:val="4DD51249"/>
    <w:rsid w:val="4DEC1465"/>
    <w:rsid w:val="4DEF5C6D"/>
    <w:rsid w:val="4EB878B4"/>
    <w:rsid w:val="4EEE450B"/>
    <w:rsid w:val="4FA7173B"/>
    <w:rsid w:val="50A43706"/>
    <w:rsid w:val="50C92B17"/>
    <w:rsid w:val="518C0657"/>
    <w:rsid w:val="519B0C71"/>
    <w:rsid w:val="51A105FC"/>
    <w:rsid w:val="51AE428B"/>
    <w:rsid w:val="51B30516"/>
    <w:rsid w:val="51E732EF"/>
    <w:rsid w:val="52301165"/>
    <w:rsid w:val="5270414C"/>
    <w:rsid w:val="528E6F80"/>
    <w:rsid w:val="52E75090"/>
    <w:rsid w:val="54175782"/>
    <w:rsid w:val="54186A87"/>
    <w:rsid w:val="546A300E"/>
    <w:rsid w:val="54E106CE"/>
    <w:rsid w:val="55226F39"/>
    <w:rsid w:val="553D4A5C"/>
    <w:rsid w:val="55432CF1"/>
    <w:rsid w:val="561455C8"/>
    <w:rsid w:val="56563AB2"/>
    <w:rsid w:val="568A0A89"/>
    <w:rsid w:val="568E7490"/>
    <w:rsid w:val="56C95468"/>
    <w:rsid w:val="57221F02"/>
    <w:rsid w:val="58C44EB1"/>
    <w:rsid w:val="58C82BD0"/>
    <w:rsid w:val="58E2665F"/>
    <w:rsid w:val="593276E3"/>
    <w:rsid w:val="59FD78C2"/>
    <w:rsid w:val="5A4B256F"/>
    <w:rsid w:val="5A6E1669"/>
    <w:rsid w:val="5AF041C1"/>
    <w:rsid w:val="5AF50649"/>
    <w:rsid w:val="5B46714E"/>
    <w:rsid w:val="5BBB710D"/>
    <w:rsid w:val="5BD76A3D"/>
    <w:rsid w:val="5C07178B"/>
    <w:rsid w:val="5C4415EF"/>
    <w:rsid w:val="5C8E1747"/>
    <w:rsid w:val="5CCC024F"/>
    <w:rsid w:val="5CD146D7"/>
    <w:rsid w:val="5CD4565B"/>
    <w:rsid w:val="5D142BC1"/>
    <w:rsid w:val="5D3024F2"/>
    <w:rsid w:val="5D4A309B"/>
    <w:rsid w:val="5D5C6839"/>
    <w:rsid w:val="5D851BFC"/>
    <w:rsid w:val="5E4951BD"/>
    <w:rsid w:val="5E5644D2"/>
    <w:rsid w:val="5E8E7EB0"/>
    <w:rsid w:val="5F4F6C69"/>
    <w:rsid w:val="60407876"/>
    <w:rsid w:val="60B62D38"/>
    <w:rsid w:val="60CA77DA"/>
    <w:rsid w:val="619D3036"/>
    <w:rsid w:val="624721CA"/>
    <w:rsid w:val="63A16F83"/>
    <w:rsid w:val="63AA400F"/>
    <w:rsid w:val="646B664C"/>
    <w:rsid w:val="64960795"/>
    <w:rsid w:val="64FC5F3B"/>
    <w:rsid w:val="66383744"/>
    <w:rsid w:val="664726D9"/>
    <w:rsid w:val="66CC61B6"/>
    <w:rsid w:val="67115625"/>
    <w:rsid w:val="67421678"/>
    <w:rsid w:val="67992086"/>
    <w:rsid w:val="68112FCA"/>
    <w:rsid w:val="685C7BC6"/>
    <w:rsid w:val="686E7AE0"/>
    <w:rsid w:val="68D6620B"/>
    <w:rsid w:val="68D76357"/>
    <w:rsid w:val="68E0239E"/>
    <w:rsid w:val="69AF1771"/>
    <w:rsid w:val="69E36748"/>
    <w:rsid w:val="69E563C8"/>
    <w:rsid w:val="6A35744C"/>
    <w:rsid w:val="6A53227F"/>
    <w:rsid w:val="6A8739D3"/>
    <w:rsid w:val="6B4C2497"/>
    <w:rsid w:val="6B8005EE"/>
    <w:rsid w:val="6B896A79"/>
    <w:rsid w:val="6B8E6784"/>
    <w:rsid w:val="6C5D2FCA"/>
    <w:rsid w:val="6C807011"/>
    <w:rsid w:val="6CCF2613"/>
    <w:rsid w:val="6D54286C"/>
    <w:rsid w:val="6D6E1218"/>
    <w:rsid w:val="6D7A7229"/>
    <w:rsid w:val="6E9A5102"/>
    <w:rsid w:val="6E9C3E88"/>
    <w:rsid w:val="6EA27F90"/>
    <w:rsid w:val="6EC262C6"/>
    <w:rsid w:val="6EDA00EA"/>
    <w:rsid w:val="6EFF612B"/>
    <w:rsid w:val="6F0B413C"/>
    <w:rsid w:val="6F285C6B"/>
    <w:rsid w:val="700852D9"/>
    <w:rsid w:val="708B58B2"/>
    <w:rsid w:val="70B331F3"/>
    <w:rsid w:val="7125222D"/>
    <w:rsid w:val="712D2EBD"/>
    <w:rsid w:val="72CB5DE1"/>
    <w:rsid w:val="72F71196"/>
    <w:rsid w:val="736C596A"/>
    <w:rsid w:val="736E0E6D"/>
    <w:rsid w:val="737A2701"/>
    <w:rsid w:val="739C06B8"/>
    <w:rsid w:val="73B260DF"/>
    <w:rsid w:val="73CF486A"/>
    <w:rsid w:val="74337932"/>
    <w:rsid w:val="75017085"/>
    <w:rsid w:val="755A0A19"/>
    <w:rsid w:val="75FB149C"/>
    <w:rsid w:val="7618684D"/>
    <w:rsid w:val="7684397E"/>
    <w:rsid w:val="76BB3AD8"/>
    <w:rsid w:val="786D6D22"/>
    <w:rsid w:val="78A60180"/>
    <w:rsid w:val="78D244C8"/>
    <w:rsid w:val="791446DF"/>
    <w:rsid w:val="7AE21CA9"/>
    <w:rsid w:val="7B1B3108"/>
    <w:rsid w:val="7B543594"/>
    <w:rsid w:val="7B787C1E"/>
    <w:rsid w:val="7BAB0F00"/>
    <w:rsid w:val="7C463AEF"/>
    <w:rsid w:val="7CB805AB"/>
    <w:rsid w:val="7CD249D8"/>
    <w:rsid w:val="7D343777"/>
    <w:rsid w:val="7D6B38D1"/>
    <w:rsid w:val="7D6F00D9"/>
    <w:rsid w:val="7E8F5FB2"/>
    <w:rsid w:val="7F0204F0"/>
    <w:rsid w:val="7F055BF1"/>
    <w:rsid w:val="7F355E6A"/>
    <w:rsid w:val="7FBC791E"/>
    <w:rsid w:val="7FFF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3FEFA"/>
  <w15:docId w15:val="{793C2515-72A7-4FB6-BC3D-9C95558D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iPriority="0"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宋体" w:hAnsi="宋体"/>
      <w:kern w:val="2"/>
      <w:sz w:val="24"/>
      <w:szCs w:val="24"/>
    </w:rPr>
  </w:style>
  <w:style w:type="paragraph" w:styleId="1">
    <w:name w:val="heading 1"/>
    <w:basedOn w:val="a"/>
    <w:next w:val="a"/>
    <w:link w:val="10"/>
    <w:qFormat/>
    <w:pPr>
      <w:keepNext/>
      <w:keepLines/>
      <w:numPr>
        <w:numId w:val="1"/>
      </w:numPr>
      <w:tabs>
        <w:tab w:val="left" w:pos="432"/>
      </w:tabs>
      <w:spacing w:before="340" w:after="330" w:line="576" w:lineRule="auto"/>
      <w:outlineLvl w:val="0"/>
    </w:pPr>
    <w:rPr>
      <w:b/>
      <w:bCs/>
      <w:kern w:val="44"/>
      <w:sz w:val="44"/>
      <w:szCs w:val="44"/>
    </w:rPr>
  </w:style>
  <w:style w:type="paragraph" w:styleId="2">
    <w:name w:val="heading 2"/>
    <w:basedOn w:val="a"/>
    <w:next w:val="a"/>
    <w:link w:val="20"/>
    <w:qFormat/>
    <w:pPr>
      <w:keepNext/>
      <w:keepLines/>
      <w:numPr>
        <w:ilvl w:val="1"/>
        <w:numId w:val="1"/>
      </w:numPr>
      <w:tabs>
        <w:tab w:val="left" w:pos="576"/>
      </w:tabs>
      <w:spacing w:before="260" w:after="260" w:line="413" w:lineRule="auto"/>
      <w:outlineLvl w:val="1"/>
    </w:pPr>
    <w:rPr>
      <w:rFonts w:ascii="Arial" w:eastAsia="黑体" w:hAnsi="Arial"/>
      <w:b/>
      <w:bCs/>
      <w:sz w:val="32"/>
      <w:szCs w:val="32"/>
    </w:rPr>
  </w:style>
  <w:style w:type="paragraph" w:styleId="3">
    <w:name w:val="heading 3"/>
    <w:basedOn w:val="a"/>
    <w:next w:val="a"/>
    <w:link w:val="30"/>
    <w:qFormat/>
    <w:pPr>
      <w:keepNext/>
      <w:keepLines/>
      <w:numPr>
        <w:ilvl w:val="2"/>
        <w:numId w:val="1"/>
      </w:numPr>
      <w:tabs>
        <w:tab w:val="left" w:pos="720"/>
      </w:tabs>
      <w:spacing w:before="260" w:after="260" w:line="413" w:lineRule="auto"/>
      <w:outlineLvl w:val="2"/>
    </w:pPr>
    <w:rPr>
      <w:rFonts w:eastAsia="华文仿宋"/>
      <w:b/>
      <w:bCs/>
      <w:szCs w:val="32"/>
    </w:rPr>
  </w:style>
  <w:style w:type="paragraph" w:styleId="4">
    <w:name w:val="heading 4"/>
    <w:basedOn w:val="a"/>
    <w:next w:val="a"/>
    <w:qFormat/>
    <w:pPr>
      <w:keepNext/>
      <w:keepLines/>
      <w:tabs>
        <w:tab w:val="left" w:pos="1224"/>
      </w:tabs>
      <w:spacing w:before="280" w:after="290" w:line="372" w:lineRule="auto"/>
      <w:ind w:left="1224" w:hanging="864"/>
      <w:outlineLvl w:val="3"/>
    </w:pPr>
    <w:rPr>
      <w:rFonts w:ascii="Arial" w:eastAsia="黑体" w:hAnsi="Arial"/>
      <w:b/>
      <w:bCs/>
      <w:sz w:val="28"/>
      <w:szCs w:val="28"/>
    </w:rPr>
  </w:style>
  <w:style w:type="paragraph" w:styleId="5">
    <w:name w:val="heading 5"/>
    <w:basedOn w:val="a"/>
    <w:next w:val="a"/>
    <w:qFormat/>
    <w:pPr>
      <w:keepNext/>
      <w:keepLines/>
      <w:tabs>
        <w:tab w:val="left" w:pos="1008"/>
      </w:tabs>
      <w:spacing w:before="280" w:after="290" w:line="372" w:lineRule="auto"/>
      <w:ind w:left="1008" w:hanging="1008"/>
      <w:outlineLvl w:val="4"/>
    </w:pPr>
    <w:rPr>
      <w:b/>
      <w:bCs/>
      <w:sz w:val="28"/>
      <w:szCs w:val="28"/>
    </w:rPr>
  </w:style>
  <w:style w:type="paragraph" w:styleId="6">
    <w:name w:val="heading 6"/>
    <w:basedOn w:val="a"/>
    <w:next w:val="a"/>
    <w:qFormat/>
    <w:pPr>
      <w:keepNext/>
      <w:keepLines/>
      <w:tabs>
        <w:tab w:val="left" w:pos="1152"/>
      </w:tabs>
      <w:spacing w:before="240" w:after="64" w:line="317" w:lineRule="auto"/>
      <w:ind w:left="1152" w:hanging="1152"/>
      <w:outlineLvl w:val="5"/>
    </w:pPr>
    <w:rPr>
      <w:rFonts w:ascii="Arial" w:eastAsia="黑体" w:hAnsi="Arial"/>
      <w:b/>
      <w:bCs/>
    </w:rPr>
  </w:style>
  <w:style w:type="paragraph" w:styleId="7">
    <w:name w:val="heading 7"/>
    <w:basedOn w:val="a"/>
    <w:next w:val="a"/>
    <w:qFormat/>
    <w:pPr>
      <w:keepNext/>
      <w:keepLines/>
      <w:tabs>
        <w:tab w:val="left" w:pos="1296"/>
      </w:tabs>
      <w:spacing w:before="240" w:after="64" w:line="317" w:lineRule="auto"/>
      <w:ind w:left="1296" w:hanging="1296"/>
      <w:outlineLvl w:val="6"/>
    </w:pPr>
    <w:rPr>
      <w:b/>
      <w:bCs/>
    </w:rPr>
  </w:style>
  <w:style w:type="paragraph" w:styleId="8">
    <w:name w:val="heading 8"/>
    <w:basedOn w:val="a"/>
    <w:next w:val="a"/>
    <w:qFormat/>
    <w:pPr>
      <w:keepNext/>
      <w:keepLines/>
      <w:tabs>
        <w:tab w:val="left" w:pos="1440"/>
      </w:tabs>
      <w:spacing w:before="240" w:after="64" w:line="317" w:lineRule="auto"/>
      <w:ind w:left="1440" w:hanging="1440"/>
      <w:outlineLvl w:val="7"/>
    </w:pPr>
    <w:rPr>
      <w:rFonts w:ascii="Arial" w:eastAsia="黑体" w:hAnsi="Arial"/>
    </w:rPr>
  </w:style>
  <w:style w:type="paragraph" w:styleId="9">
    <w:name w:val="heading 9"/>
    <w:basedOn w:val="a"/>
    <w:next w:val="a"/>
    <w:qFormat/>
    <w:pPr>
      <w:keepNext/>
      <w:keepLines/>
      <w:tabs>
        <w:tab w:val="left" w:pos="1584"/>
      </w:tabs>
      <w:spacing w:before="240" w:after="64" w:line="317" w:lineRule="auto"/>
      <w:ind w:left="1584" w:hanging="1584"/>
      <w:outlineLvl w:val="8"/>
    </w:pPr>
    <w:rPr>
      <w:rFonts w:ascii="Arial" w:eastAsia="黑体" w:hAnsi="Arial"/>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1440"/>
      <w:jc w:val="left"/>
    </w:pPr>
    <w:rPr>
      <w:rFonts w:ascii="Times New Roman" w:hAnsi="Times New Roman"/>
      <w:sz w:val="18"/>
      <w:szCs w:val="18"/>
    </w:rPr>
  </w:style>
  <w:style w:type="paragraph" w:styleId="a3">
    <w:name w:val="Normal Indent"/>
    <w:basedOn w:val="a"/>
    <w:link w:val="a4"/>
    <w:qFormat/>
    <w:pPr>
      <w:ind w:firstLine="420"/>
    </w:pPr>
    <w:rPr>
      <w:rFonts w:ascii="Times New Roman" w:hAnsi="Times New Roman"/>
      <w:sz w:val="21"/>
      <w:szCs w:val="21"/>
      <w:lang w:val="zh-CN"/>
    </w:rPr>
  </w:style>
  <w:style w:type="paragraph" w:styleId="a5">
    <w:name w:val="caption"/>
    <w:basedOn w:val="a"/>
    <w:next w:val="a"/>
    <w:qFormat/>
    <w:pPr>
      <w:spacing w:before="120" w:after="120"/>
      <w:jc w:val="center"/>
    </w:pPr>
    <w:rPr>
      <w:rFonts w:ascii="黑体" w:eastAsia="黑体" w:hAnsi="Arial" w:cs="Arial"/>
      <w:sz w:val="18"/>
      <w:szCs w:val="20"/>
    </w:rPr>
  </w:style>
  <w:style w:type="paragraph" w:styleId="a6">
    <w:name w:val="List Bullet"/>
    <w:basedOn w:val="a"/>
    <w:qFormat/>
    <w:pPr>
      <w:tabs>
        <w:tab w:val="left" w:pos="360"/>
      </w:tabs>
      <w:ind w:left="360" w:hanging="360"/>
    </w:pPr>
  </w:style>
  <w:style w:type="paragraph" w:styleId="a7">
    <w:name w:val="Document Map"/>
    <w:basedOn w:val="a"/>
    <w:qFormat/>
    <w:pPr>
      <w:shd w:val="clear" w:color="auto" w:fill="000080"/>
    </w:pPr>
  </w:style>
  <w:style w:type="paragraph" w:styleId="a8">
    <w:name w:val="annotation text"/>
    <w:basedOn w:val="a"/>
    <w:link w:val="a9"/>
    <w:qFormat/>
    <w:pPr>
      <w:jc w:val="left"/>
    </w:pPr>
    <w:rPr>
      <w:lang w:val="zh-CN"/>
    </w:rPr>
  </w:style>
  <w:style w:type="paragraph" w:styleId="31">
    <w:name w:val="List Bullet 3"/>
    <w:basedOn w:val="aa"/>
    <w:qFormat/>
    <w:pPr>
      <w:widowControl/>
      <w:tabs>
        <w:tab w:val="left" w:pos="1584"/>
      </w:tabs>
      <w:spacing w:before="40" w:after="80"/>
      <w:ind w:left="1584" w:hanging="360"/>
      <w:jc w:val="left"/>
    </w:pPr>
    <w:rPr>
      <w:rFonts w:ascii="Arial" w:hAnsi="Arial"/>
      <w:kern w:val="0"/>
      <w:sz w:val="22"/>
      <w:szCs w:val="20"/>
      <w:lang w:eastAsia="en-US"/>
    </w:rPr>
  </w:style>
  <w:style w:type="paragraph" w:styleId="aa">
    <w:name w:val="Body Text"/>
    <w:basedOn w:val="a"/>
    <w:qFormat/>
    <w:pPr>
      <w:spacing w:after="120"/>
    </w:pPr>
  </w:style>
  <w:style w:type="paragraph" w:styleId="ab">
    <w:name w:val="Body Text Indent"/>
    <w:basedOn w:val="a"/>
    <w:link w:val="ac"/>
    <w:qFormat/>
    <w:pPr>
      <w:spacing w:after="120"/>
      <w:ind w:leftChars="200" w:left="420"/>
    </w:pPr>
    <w:rPr>
      <w:lang w:val="zh-CN"/>
    </w:rPr>
  </w:style>
  <w:style w:type="paragraph" w:styleId="TOC5">
    <w:name w:val="toc 5"/>
    <w:basedOn w:val="a"/>
    <w:next w:val="a"/>
    <w:qFormat/>
    <w:pPr>
      <w:ind w:left="960"/>
      <w:jc w:val="left"/>
    </w:pPr>
    <w:rPr>
      <w:rFonts w:ascii="Times New Roman" w:hAnsi="Times New Roman"/>
      <w:sz w:val="18"/>
      <w:szCs w:val="18"/>
    </w:rPr>
  </w:style>
  <w:style w:type="paragraph" w:styleId="TOC3">
    <w:name w:val="toc 3"/>
    <w:basedOn w:val="a"/>
    <w:next w:val="a"/>
    <w:uiPriority w:val="39"/>
    <w:qFormat/>
    <w:pPr>
      <w:ind w:left="480"/>
      <w:jc w:val="left"/>
    </w:pPr>
    <w:rPr>
      <w:rFonts w:ascii="Times New Roman" w:hAnsi="Times New Roman"/>
      <w:i/>
      <w:iCs/>
      <w:sz w:val="20"/>
      <w:szCs w:val="20"/>
    </w:rPr>
  </w:style>
  <w:style w:type="paragraph" w:styleId="TOC8">
    <w:name w:val="toc 8"/>
    <w:basedOn w:val="a"/>
    <w:next w:val="a"/>
    <w:qFormat/>
    <w:pPr>
      <w:ind w:left="1680"/>
      <w:jc w:val="left"/>
    </w:pPr>
    <w:rPr>
      <w:rFonts w:ascii="Times New Roman" w:hAnsi="Times New Roman"/>
      <w:sz w:val="18"/>
      <w:szCs w:val="18"/>
    </w:rPr>
  </w:style>
  <w:style w:type="paragraph" w:styleId="ad">
    <w:name w:val="Date"/>
    <w:basedOn w:val="a"/>
    <w:next w:val="a"/>
    <w:link w:val="ae"/>
    <w:qFormat/>
    <w:pPr>
      <w:ind w:leftChars="2500" w:left="100"/>
    </w:pPr>
    <w:rPr>
      <w:lang w:val="zh-CN"/>
    </w:rPr>
  </w:style>
  <w:style w:type="paragraph" w:styleId="21">
    <w:name w:val="Body Text Indent 2"/>
    <w:basedOn w:val="a"/>
    <w:qFormat/>
    <w:pPr>
      <w:widowControl/>
      <w:tabs>
        <w:tab w:val="left" w:pos="1080"/>
      </w:tabs>
      <w:spacing w:line="360" w:lineRule="auto"/>
      <w:ind w:firstLineChars="200" w:firstLine="200"/>
      <w:jc w:val="left"/>
    </w:pPr>
    <w:rPr>
      <w:rFonts w:ascii="Arial" w:hAnsi="Arial" w:cs="Arial"/>
      <w:kern w:val="0"/>
      <w:lang w:eastAsia="en-US"/>
    </w:rPr>
  </w:style>
  <w:style w:type="paragraph" w:styleId="af">
    <w:name w:val="Balloon Text"/>
    <w:basedOn w:val="a"/>
    <w:qFormat/>
    <w:rPr>
      <w:sz w:val="18"/>
      <w:szCs w:val="18"/>
    </w:rPr>
  </w:style>
  <w:style w:type="paragraph" w:styleId="af0">
    <w:name w:val="footer"/>
    <w:basedOn w:val="a"/>
    <w:link w:val="af1"/>
    <w:uiPriority w:val="99"/>
    <w:qFormat/>
    <w:pPr>
      <w:tabs>
        <w:tab w:val="center" w:pos="4153"/>
        <w:tab w:val="right" w:pos="8306"/>
      </w:tabs>
      <w:snapToGrid w:val="0"/>
      <w:jc w:val="left"/>
    </w:pPr>
    <w:rPr>
      <w:sz w:val="18"/>
      <w:szCs w:val="18"/>
    </w:rPr>
  </w:style>
  <w:style w:type="paragraph" w:styleId="af2">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rFonts w:ascii="Times New Roman" w:hAnsi="Times New Roman"/>
      <w:b/>
      <w:bCs/>
      <w:caps/>
      <w:sz w:val="20"/>
      <w:szCs w:val="20"/>
    </w:rPr>
  </w:style>
  <w:style w:type="paragraph" w:styleId="TOC4">
    <w:name w:val="toc 4"/>
    <w:basedOn w:val="a"/>
    <w:next w:val="a"/>
    <w:qFormat/>
    <w:pPr>
      <w:ind w:left="720"/>
      <w:jc w:val="left"/>
    </w:pPr>
    <w:rPr>
      <w:rFonts w:ascii="Times New Roman" w:hAnsi="Times New Roman"/>
      <w:sz w:val="18"/>
      <w:szCs w:val="18"/>
    </w:rPr>
  </w:style>
  <w:style w:type="paragraph" w:styleId="af3">
    <w:name w:val="footnote text"/>
    <w:basedOn w:val="a"/>
    <w:link w:val="af4"/>
    <w:uiPriority w:val="99"/>
    <w:qFormat/>
    <w:pPr>
      <w:snapToGrid w:val="0"/>
      <w:jc w:val="left"/>
    </w:pPr>
    <w:rPr>
      <w:rFonts w:hAnsi="Times New Roman"/>
      <w:sz w:val="18"/>
      <w:szCs w:val="18"/>
    </w:rPr>
  </w:style>
  <w:style w:type="paragraph" w:styleId="TOC6">
    <w:name w:val="toc 6"/>
    <w:basedOn w:val="a"/>
    <w:next w:val="a"/>
    <w:qFormat/>
    <w:pPr>
      <w:ind w:left="1200"/>
      <w:jc w:val="left"/>
    </w:pPr>
    <w:rPr>
      <w:rFonts w:ascii="Times New Roman" w:hAnsi="Times New Roman"/>
      <w:sz w:val="18"/>
      <w:szCs w:val="18"/>
    </w:rPr>
  </w:style>
  <w:style w:type="paragraph" w:styleId="32">
    <w:name w:val="Body Text Indent 3"/>
    <w:basedOn w:val="a"/>
    <w:qFormat/>
    <w:pPr>
      <w:spacing w:after="120"/>
      <w:ind w:leftChars="200" w:left="420"/>
    </w:pPr>
    <w:rPr>
      <w:sz w:val="16"/>
      <w:szCs w:val="16"/>
    </w:rPr>
  </w:style>
  <w:style w:type="paragraph" w:styleId="TOC2">
    <w:name w:val="toc 2"/>
    <w:basedOn w:val="a"/>
    <w:next w:val="a"/>
    <w:uiPriority w:val="39"/>
    <w:qFormat/>
    <w:pPr>
      <w:ind w:left="240"/>
      <w:jc w:val="left"/>
    </w:pPr>
    <w:rPr>
      <w:rFonts w:ascii="Times New Roman" w:hAnsi="Times New Roman"/>
      <w:smallCaps/>
      <w:sz w:val="20"/>
      <w:szCs w:val="20"/>
    </w:rPr>
  </w:style>
  <w:style w:type="paragraph" w:styleId="TOC9">
    <w:name w:val="toc 9"/>
    <w:basedOn w:val="a"/>
    <w:next w:val="a"/>
    <w:qFormat/>
    <w:pPr>
      <w:ind w:left="1920"/>
      <w:jc w:val="left"/>
    </w:pPr>
    <w:rPr>
      <w:rFonts w:ascii="Times New Roman" w:hAnsi="Times New Roman"/>
      <w:sz w:val="18"/>
      <w:szCs w:val="18"/>
    </w:rPr>
  </w:style>
  <w:style w:type="paragraph" w:styleId="af5">
    <w:name w:val="Normal (Web)"/>
    <w:basedOn w:val="a"/>
    <w:uiPriority w:val="99"/>
    <w:qFormat/>
    <w:pPr>
      <w:widowControl/>
      <w:jc w:val="left"/>
    </w:pPr>
    <w:rPr>
      <w:rFonts w:ascii="Arial" w:hAnsi="Arial"/>
      <w:kern w:val="0"/>
      <w:lang w:eastAsia="en-US"/>
    </w:rPr>
  </w:style>
  <w:style w:type="paragraph" w:styleId="af6">
    <w:name w:val="annotation subject"/>
    <w:basedOn w:val="a8"/>
    <w:next w:val="a8"/>
    <w:qFormat/>
    <w:rPr>
      <w:b/>
      <w:bCs/>
    </w:rPr>
  </w:style>
  <w:style w:type="paragraph" w:styleId="22">
    <w:name w:val="Body Text First Indent 2"/>
    <w:basedOn w:val="ab"/>
    <w:link w:val="23"/>
    <w:qFormat/>
    <w:pPr>
      <w:ind w:firstLineChars="200" w:firstLine="420"/>
    </w:pPr>
  </w:style>
  <w:style w:type="table" w:styleId="af7">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qFormat/>
  </w:style>
  <w:style w:type="character" w:styleId="af9">
    <w:name w:val="FollowedHyperlink"/>
    <w:basedOn w:val="a0"/>
    <w:uiPriority w:val="99"/>
    <w:semiHidden/>
    <w:unhideWhenUsed/>
    <w:qFormat/>
    <w:rPr>
      <w:color w:val="954F72"/>
      <w:u w:val="single"/>
    </w:rPr>
  </w:style>
  <w:style w:type="character" w:styleId="afa">
    <w:name w:val="Hyperlink"/>
    <w:uiPriority w:val="99"/>
    <w:qFormat/>
    <w:rPr>
      <w:rFonts w:eastAsia="宋体"/>
      <w:color w:val="0000FF"/>
      <w:sz w:val="24"/>
      <w:u w:val="single"/>
    </w:rPr>
  </w:style>
  <w:style w:type="character" w:styleId="afb">
    <w:name w:val="annotation reference"/>
    <w:qFormat/>
    <w:rPr>
      <w:sz w:val="21"/>
      <w:szCs w:val="21"/>
    </w:rPr>
  </w:style>
  <w:style w:type="character" w:styleId="afc">
    <w:name w:val="footnote reference"/>
    <w:uiPriority w:val="99"/>
    <w:qFormat/>
    <w:rPr>
      <w:vertAlign w:val="superscript"/>
    </w:rPr>
  </w:style>
  <w:style w:type="character" w:customStyle="1" w:styleId="2CharChar">
    <w:name w:val="啊2 Char Char"/>
    <w:link w:val="24"/>
    <w:qFormat/>
    <w:rPr>
      <w:rFonts w:ascii="Calibri" w:eastAsia="宋体" w:hAnsi="Calibri"/>
      <w:b/>
      <w:kern w:val="2"/>
      <w:sz w:val="21"/>
      <w:szCs w:val="22"/>
      <w:lang w:bidi="ar-SA"/>
    </w:rPr>
  </w:style>
  <w:style w:type="paragraph" w:customStyle="1" w:styleId="24">
    <w:name w:val="啊2"/>
    <w:basedOn w:val="a"/>
    <w:link w:val="2CharChar"/>
    <w:qFormat/>
    <w:pPr>
      <w:spacing w:line="300" w:lineRule="auto"/>
      <w:jc w:val="left"/>
    </w:pPr>
    <w:rPr>
      <w:rFonts w:ascii="Calibri" w:hAnsi="Calibri"/>
      <w:b/>
      <w:sz w:val="21"/>
      <w:szCs w:val="22"/>
      <w:lang w:val="zh-CN"/>
    </w:rPr>
  </w:style>
  <w:style w:type="character" w:customStyle="1" w:styleId="a9">
    <w:name w:val="批注文字 字符"/>
    <w:link w:val="a8"/>
    <w:qFormat/>
    <w:rPr>
      <w:rFonts w:ascii="宋体" w:hAnsi="宋体"/>
      <w:kern w:val="2"/>
      <w:sz w:val="24"/>
      <w:szCs w:val="24"/>
    </w:rPr>
  </w:style>
  <w:style w:type="character" w:customStyle="1" w:styleId="ac">
    <w:name w:val="正文文本缩进 字符"/>
    <w:link w:val="ab"/>
    <w:qFormat/>
    <w:rPr>
      <w:rFonts w:ascii="宋体" w:hAnsi="宋体"/>
      <w:kern w:val="2"/>
      <w:sz w:val="24"/>
      <w:szCs w:val="24"/>
    </w:rPr>
  </w:style>
  <w:style w:type="character" w:customStyle="1" w:styleId="a4">
    <w:name w:val="正文缩进 字符"/>
    <w:link w:val="a3"/>
    <w:qFormat/>
    <w:rPr>
      <w:kern w:val="2"/>
      <w:sz w:val="21"/>
      <w:szCs w:val="21"/>
    </w:rPr>
  </w:style>
  <w:style w:type="character" w:customStyle="1" w:styleId="ae">
    <w:name w:val="日期 字符"/>
    <w:link w:val="ad"/>
    <w:qFormat/>
    <w:rPr>
      <w:rFonts w:ascii="宋体" w:hAnsi="宋体"/>
      <w:kern w:val="2"/>
      <w:sz w:val="24"/>
      <w:szCs w:val="24"/>
    </w:rPr>
  </w:style>
  <w:style w:type="character" w:customStyle="1" w:styleId="23">
    <w:name w:val="正文文本首行缩进 2 字符"/>
    <w:link w:val="22"/>
    <w:qFormat/>
    <w:rPr>
      <w:rFonts w:ascii="宋体" w:hAnsi="宋体"/>
      <w:kern w:val="2"/>
      <w:sz w:val="24"/>
      <w:szCs w:val="24"/>
    </w:rPr>
  </w:style>
  <w:style w:type="paragraph" w:customStyle="1" w:styleId="Char">
    <w:name w:val="Char"/>
    <w:basedOn w:val="a"/>
    <w:qFormat/>
    <w:rPr>
      <w:rFonts w:ascii="Times New Roman" w:hAnsi="Times New Roman"/>
    </w:rPr>
  </w:style>
  <w:style w:type="paragraph" w:customStyle="1" w:styleId="afd">
    <w:name w:val="发布部门"/>
    <w:next w:val="a"/>
    <w:qFormat/>
    <w:pPr>
      <w:jc w:val="center"/>
    </w:pPr>
    <w:rPr>
      <w:rFonts w:ascii="宋体"/>
      <w:b/>
      <w:spacing w:val="20"/>
      <w:w w:val="135"/>
      <w:sz w:val="36"/>
    </w:rPr>
  </w:style>
  <w:style w:type="paragraph" w:styleId="afe">
    <w:name w:val="List Paragraph"/>
    <w:basedOn w:val="a"/>
    <w:uiPriority w:val="34"/>
    <w:qFormat/>
    <w:pPr>
      <w:ind w:firstLineChars="200" w:firstLine="420"/>
    </w:pPr>
    <w:rPr>
      <w:rFonts w:ascii="Calibri" w:hAnsi="Calibri"/>
      <w:sz w:val="21"/>
      <w:szCs w:val="22"/>
    </w:rPr>
  </w:style>
  <w:style w:type="paragraph" w:customStyle="1" w:styleId="aff">
    <w:name w:val="表格单元"/>
    <w:basedOn w:val="a"/>
    <w:qFormat/>
    <w:pPr>
      <w:adjustRightInd w:val="0"/>
      <w:snapToGrid w:val="0"/>
      <w:spacing w:before="45" w:after="45"/>
      <w:jc w:val="left"/>
    </w:pPr>
  </w:style>
  <w:style w:type="paragraph" w:customStyle="1" w:styleId="TableCaption">
    <w:name w:val="Table Caption"/>
    <w:basedOn w:val="a"/>
    <w:next w:val="a"/>
    <w:qFormat/>
    <w:pPr>
      <w:widowControl/>
      <w:spacing w:before="240" w:after="120"/>
      <w:jc w:val="center"/>
    </w:pPr>
    <w:rPr>
      <w:rFonts w:ascii="Arial" w:hAnsi="Arial"/>
      <w:b/>
      <w:kern w:val="0"/>
      <w:sz w:val="22"/>
      <w:szCs w:val="20"/>
      <w:lang w:eastAsia="en-US"/>
    </w:rPr>
  </w:style>
  <w:style w:type="paragraph" w:customStyle="1" w:styleId="aff0">
    <w:name w:val="封面标准英文名称"/>
    <w:qFormat/>
    <w:pPr>
      <w:widowControl w:val="0"/>
      <w:spacing w:before="370" w:line="400" w:lineRule="exact"/>
      <w:jc w:val="center"/>
    </w:pPr>
    <w:rPr>
      <w:sz w:val="28"/>
    </w:rPr>
  </w:style>
  <w:style w:type="paragraph" w:customStyle="1" w:styleId="aff1">
    <w:name w:val="表格栏目"/>
    <w:basedOn w:val="a"/>
    <w:qFormat/>
    <w:pPr>
      <w:adjustRightInd w:val="0"/>
      <w:snapToGrid w:val="0"/>
      <w:spacing w:before="45" w:after="45"/>
      <w:jc w:val="center"/>
    </w:pPr>
    <w:rPr>
      <w:rFonts w:eastAsia="黑体"/>
      <w:b/>
      <w:bCs/>
    </w:rPr>
  </w:style>
  <w:style w:type="paragraph" w:customStyle="1" w:styleId="25">
    <w:name w:val="样式2"/>
    <w:basedOn w:val="TOC2"/>
    <w:qFormat/>
    <w:pPr>
      <w:tabs>
        <w:tab w:val="left" w:pos="1050"/>
        <w:tab w:val="right" w:leader="dot" w:pos="8302"/>
      </w:tabs>
    </w:pPr>
  </w:style>
  <w:style w:type="paragraph" w:customStyle="1" w:styleId="11">
    <w:name w:val="样式1"/>
    <w:basedOn w:val="TOC1"/>
    <w:qFormat/>
  </w:style>
  <w:style w:type="paragraph" w:customStyle="1" w:styleId="Default">
    <w:name w:val="Default"/>
    <w:qFormat/>
    <w:pPr>
      <w:widowControl w:val="0"/>
      <w:autoSpaceDE w:val="0"/>
      <w:autoSpaceDN w:val="0"/>
      <w:adjustRightInd w:val="0"/>
    </w:pPr>
    <w:rPr>
      <w:rFonts w:ascii="方正小标宋简体" w:eastAsia="方正小标宋简体" w:hAnsi="Calibri" w:cs="方正小标宋简体"/>
      <w:color w:val="000000"/>
      <w:sz w:val="24"/>
      <w:szCs w:val="24"/>
    </w:rPr>
  </w:style>
  <w:style w:type="paragraph" w:customStyle="1" w:styleId="TOC10">
    <w:name w:val="TOC 标题1"/>
    <w:basedOn w:val="1"/>
    <w:next w:val="a"/>
    <w:uiPriority w:val="39"/>
    <w:qFormat/>
    <w:pPr>
      <w:widowControl/>
      <w:numPr>
        <w:numId w:val="0"/>
      </w:numPr>
      <w:tabs>
        <w:tab w:val="clear" w:pos="432"/>
      </w:tabs>
      <w:spacing w:before="480" w:after="0" w:line="276" w:lineRule="auto"/>
      <w:jc w:val="left"/>
      <w:outlineLvl w:val="9"/>
    </w:pPr>
    <w:rPr>
      <w:rFonts w:ascii="Cambria" w:hAnsi="Cambria"/>
      <w:color w:val="365F91"/>
      <w:kern w:val="0"/>
      <w:sz w:val="28"/>
      <w:szCs w:val="28"/>
    </w:rPr>
  </w:style>
  <w:style w:type="paragraph" w:customStyle="1" w:styleId="12">
    <w:name w:val="修订1"/>
    <w:uiPriority w:val="99"/>
    <w:semiHidden/>
    <w:qFormat/>
    <w:rPr>
      <w:rFonts w:ascii="宋体" w:hAnsi="宋体"/>
      <w:kern w:val="2"/>
      <w:sz w:val="24"/>
      <w:szCs w:val="24"/>
    </w:rPr>
  </w:style>
  <w:style w:type="paragraph" w:customStyle="1" w:styleId="aff2">
    <w:name w:val="发布日期"/>
    <w:qFormat/>
    <w:rPr>
      <w:rFonts w:eastAsia="黑体"/>
      <w:sz w:val="28"/>
    </w:rPr>
  </w:style>
  <w:style w:type="paragraph" w:customStyle="1" w:styleId="aff3">
    <w:name w:val="封面标准文稿类别"/>
    <w:qFormat/>
    <w:pPr>
      <w:spacing w:before="440" w:line="400" w:lineRule="exact"/>
      <w:jc w:val="center"/>
    </w:pPr>
    <w:rPr>
      <w:rFonts w:ascii="宋体"/>
      <w:sz w:val="24"/>
    </w:rPr>
  </w:style>
  <w:style w:type="character" w:customStyle="1" w:styleId="af4">
    <w:name w:val="脚注文本 字符"/>
    <w:link w:val="af3"/>
    <w:uiPriority w:val="99"/>
    <w:qFormat/>
    <w:rPr>
      <w:rFonts w:ascii="宋体"/>
      <w:kern w:val="2"/>
      <w:sz w:val="18"/>
      <w:szCs w:val="18"/>
    </w:rPr>
  </w:style>
  <w:style w:type="character" w:customStyle="1" w:styleId="10">
    <w:name w:val="标题 1 字符"/>
    <w:link w:val="1"/>
    <w:qFormat/>
    <w:rPr>
      <w:rFonts w:ascii="宋体" w:hAnsi="宋体"/>
      <w:b/>
      <w:bCs/>
      <w:kern w:val="44"/>
      <w:sz w:val="44"/>
      <w:szCs w:val="44"/>
    </w:rPr>
  </w:style>
  <w:style w:type="character" w:customStyle="1" w:styleId="20">
    <w:name w:val="标题 2 字符"/>
    <w:link w:val="2"/>
    <w:qFormat/>
    <w:rPr>
      <w:rFonts w:ascii="Arial" w:eastAsia="黑体" w:hAnsi="Arial"/>
      <w:b/>
      <w:bCs/>
      <w:kern w:val="2"/>
      <w:sz w:val="32"/>
      <w:szCs w:val="32"/>
    </w:rPr>
  </w:style>
  <w:style w:type="paragraph" w:customStyle="1" w:styleId="13">
    <w:name w:val="列出段落1"/>
    <w:basedOn w:val="a"/>
    <w:uiPriority w:val="34"/>
    <w:qFormat/>
    <w:pPr>
      <w:ind w:firstLineChars="200" w:firstLine="420"/>
    </w:pPr>
    <w:rPr>
      <w:rFonts w:ascii="Calibri" w:hAnsi="Calibri"/>
      <w:sz w:val="21"/>
      <w:szCs w:val="22"/>
    </w:rPr>
  </w:style>
  <w:style w:type="character" w:customStyle="1" w:styleId="af1">
    <w:name w:val="页脚 字符"/>
    <w:link w:val="af0"/>
    <w:uiPriority w:val="99"/>
    <w:qFormat/>
    <w:rPr>
      <w:rFonts w:ascii="宋体" w:hAnsi="宋体"/>
      <w:kern w:val="2"/>
      <w:sz w:val="18"/>
      <w:szCs w:val="18"/>
    </w:rPr>
  </w:style>
  <w:style w:type="character" w:customStyle="1" w:styleId="30">
    <w:name w:val="标题 3 字符"/>
    <w:link w:val="3"/>
    <w:qFormat/>
    <w:rPr>
      <w:rFonts w:ascii="宋体" w:eastAsia="华文仿宋" w:hAnsi="宋体"/>
      <w:b/>
      <w:bCs/>
      <w:kern w:val="2"/>
      <w:sz w:val="24"/>
      <w:szCs w:val="32"/>
    </w:rPr>
  </w:style>
  <w:style w:type="character" w:customStyle="1" w:styleId="fontstyle01">
    <w:name w:val="fontstyle01"/>
    <w:qFormat/>
    <w:rPr>
      <w:rFonts w:ascii="仿宋" w:eastAsia="仿宋" w:hAnsi="仿宋" w:hint="eastAsia"/>
      <w:color w:val="000000"/>
      <w:sz w:val="24"/>
      <w:szCs w:val="24"/>
    </w:rPr>
  </w:style>
  <w:style w:type="character" w:customStyle="1" w:styleId="14">
    <w:name w:val="未处理的提及1"/>
    <w:basedOn w:val="a0"/>
    <w:uiPriority w:val="99"/>
    <w:semiHidden/>
    <w:unhideWhenUsed/>
    <w:qFormat/>
    <w:rPr>
      <w:color w:val="605E5C"/>
      <w:shd w:val="clear" w:color="auto" w:fill="E1DFDD"/>
    </w:rPr>
  </w:style>
  <w:style w:type="character" w:customStyle="1" w:styleId="26">
    <w:name w:val="未处理的提及2"/>
    <w:basedOn w:val="a0"/>
    <w:uiPriority w:val="99"/>
    <w:semiHidden/>
    <w:unhideWhenUsed/>
    <w:qFormat/>
    <w:rPr>
      <w:color w:val="605E5C"/>
      <w:shd w:val="clear" w:color="auto" w:fill="E1DFDD"/>
    </w:rPr>
  </w:style>
  <w:style w:type="paragraph" w:styleId="aff4">
    <w:name w:val="Revision"/>
    <w:hidden/>
    <w:uiPriority w:val="99"/>
    <w:unhideWhenUsed/>
    <w:rsid w:val="009F5DC5"/>
    <w:rPr>
      <w:rFonts w:ascii="宋体" w:hAnsi="宋体"/>
      <w:kern w:val="2"/>
      <w:sz w:val="24"/>
      <w:szCs w:val="24"/>
    </w:rPr>
  </w:style>
  <w:style w:type="character" w:styleId="aff5">
    <w:name w:val="Unresolved Mention"/>
    <w:basedOn w:val="a0"/>
    <w:uiPriority w:val="99"/>
    <w:semiHidden/>
    <w:unhideWhenUsed/>
    <w:rsid w:val="009F5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041089">
      <w:bodyDiv w:val="1"/>
      <w:marLeft w:val="0"/>
      <w:marRight w:val="0"/>
      <w:marTop w:val="0"/>
      <w:marBottom w:val="0"/>
      <w:divBdr>
        <w:top w:val="none" w:sz="0" w:space="0" w:color="auto"/>
        <w:left w:val="none" w:sz="0" w:space="0" w:color="auto"/>
        <w:bottom w:val="none" w:sz="0" w:space="0" w:color="auto"/>
        <w:right w:val="none" w:sz="0" w:space="0" w:color="auto"/>
      </w:divBdr>
    </w:div>
    <w:div w:id="1607497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open.unionpay.com/tjweb/doc/mchnt/list?productId=98&amp;order=1&amp;cateLog=all&amp;page=1"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hyperlink" Target="https://cn.unionpay.com/" TargetMode="External"/><Relationship Id="rId1" Type="http://schemas.openxmlformats.org/officeDocument/2006/relationships/hyperlink" Target="https://cn.unionpa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FEBB85-4C9F-4156-B59E-64262B16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460</Words>
  <Characters>2627</Characters>
  <Application>Microsoft Office Word</Application>
  <DocSecurity>0</DocSecurity>
  <Lines>21</Lines>
  <Paragraphs>6</Paragraphs>
  <ScaleCrop>false</ScaleCrop>
  <Company>Lenovo</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中国银联成员银行清算头寸预测工作机制</dc:title>
  <dc:creator>刘清</dc:creator>
  <cp:lastModifiedBy>yy liu</cp:lastModifiedBy>
  <cp:revision>4</cp:revision>
  <cp:lastPrinted>2018-01-31T08:55:00Z</cp:lastPrinted>
  <dcterms:created xsi:type="dcterms:W3CDTF">2024-09-18T09:02:00Z</dcterms:created>
  <dcterms:modified xsi:type="dcterms:W3CDTF">2024-09-18T09:38:00Z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状态">
    <vt:lpwstr>终稿</vt:lpwstr>
  </property>
  <property fmtid="{D5CDD505-2E9C-101B-9397-08002B2CF9AE}" pid="3" name="关键字">
    <vt:lpwstr/>
  </property>
  <property fmtid="{D5CDD505-2E9C-101B-9397-08002B2CF9AE}" pid="4" name="维护人">
    <vt:lpwstr>239</vt:lpwstr>
  </property>
  <property fmtid="{D5CDD505-2E9C-101B-9397-08002B2CF9AE}" pid="5" name="KSOProductBuildVer">
    <vt:lpwstr>2052-11.8.2.11813</vt:lpwstr>
  </property>
  <property fmtid="{D5CDD505-2E9C-101B-9397-08002B2CF9AE}" pid="6" name="ICV">
    <vt:lpwstr>08F93004F5E945919F3C4FA06E1D559E</vt:lpwstr>
  </property>
</Properties>
</file>